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43" w:type="dxa"/>
        <w:tblInd w:w="142" w:type="dxa"/>
        <w:tblLayout w:type="fixed"/>
        <w:tblLook w:val="0000" w:firstRow="0" w:lastRow="0" w:firstColumn="0" w:lastColumn="0" w:noHBand="0" w:noVBand="0"/>
      </w:tblPr>
      <w:tblGrid>
        <w:gridCol w:w="4821"/>
        <w:gridCol w:w="5463"/>
        <w:gridCol w:w="459"/>
      </w:tblGrid>
      <w:tr w:rsidR="008D5B7F" w:rsidRPr="00F4033B" w14:paraId="631061BC" w14:textId="77777777" w:rsidTr="00F4033B">
        <w:trPr>
          <w:gridAfter w:val="1"/>
          <w:wAfter w:w="459" w:type="dxa"/>
        </w:trPr>
        <w:tc>
          <w:tcPr>
            <w:tcW w:w="10284" w:type="dxa"/>
            <w:gridSpan w:val="2"/>
          </w:tcPr>
          <w:p w14:paraId="2D77AC0E" w14:textId="77777777" w:rsidR="008D5B7F" w:rsidRPr="00F4033B" w:rsidRDefault="008D5B7F" w:rsidP="00F4033B">
            <w:pPr>
              <w:spacing w:before="0" w:after="0"/>
              <w:ind w:firstLine="0"/>
              <w:rPr>
                <w:rFonts w:ascii="Times New Roman" w:hAnsi="Times New Roman"/>
                <w:sz w:val="20"/>
                <w:szCs w:val="20"/>
                <w:lang w:eastAsia="ru-RU"/>
              </w:rPr>
            </w:pPr>
            <w:bookmarkStart w:id="0" w:name="_Toc109067528"/>
            <w:bookmarkStart w:id="1" w:name="_Toc424450689"/>
            <w:bookmarkStart w:id="2" w:name="_Toc109110026"/>
            <w:bookmarkStart w:id="3" w:name="_Toc489447190"/>
            <w:bookmarkStart w:id="4" w:name="_GoBack"/>
            <w:bookmarkEnd w:id="0"/>
            <w:bookmarkEnd w:id="1"/>
            <w:bookmarkEnd w:id="2"/>
            <w:bookmarkEnd w:id="4"/>
          </w:p>
        </w:tc>
      </w:tr>
      <w:tr w:rsidR="008D5B7F" w:rsidRPr="00F4033B" w14:paraId="6BA645D0" w14:textId="77777777" w:rsidTr="00F4033B">
        <w:tc>
          <w:tcPr>
            <w:tcW w:w="4821" w:type="dxa"/>
          </w:tcPr>
          <w:p w14:paraId="6F62E02A" w14:textId="33893918" w:rsidR="008D5B7F" w:rsidRPr="00F4033B" w:rsidRDefault="008D5B7F"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52CF0958" w14:textId="3E894783" w:rsidR="008D5B7F" w:rsidRPr="00F4033B" w:rsidRDefault="008D5B7F" w:rsidP="00D070F1">
            <w:pPr>
              <w:spacing w:before="0" w:after="0"/>
              <w:ind w:left="142" w:right="-105" w:firstLine="426"/>
              <w:rPr>
                <w:rFonts w:ascii="Times New Roman" w:hAnsi="Times New Roman"/>
                <w:sz w:val="20"/>
                <w:szCs w:val="20"/>
                <w:lang w:val="ru-RU" w:eastAsia="ru-RU"/>
              </w:rPr>
            </w:pPr>
          </w:p>
        </w:tc>
      </w:tr>
    </w:tbl>
    <w:p w14:paraId="62420921" w14:textId="2C705265" w:rsidR="008D5B7F" w:rsidRPr="00F4033B" w:rsidRDefault="008D5B7F" w:rsidP="00D070F1">
      <w:pPr>
        <w:widowControl w:val="0"/>
        <w:spacing w:before="120" w:after="120"/>
        <w:ind w:firstLine="0"/>
        <w:outlineLvl w:val="0"/>
        <w:rPr>
          <w:rFonts w:ascii="Times New Roman" w:hAnsi="Times New Roman"/>
          <w:bCs/>
          <w:iCs/>
          <w:smallCaps/>
          <w:sz w:val="20"/>
          <w:szCs w:val="20"/>
          <w:lang w:val="ru-RU"/>
        </w:rPr>
      </w:pPr>
    </w:p>
    <w:tbl>
      <w:tblPr>
        <w:tblpPr w:leftFromText="180" w:rightFromText="180" w:vertAnchor="text" w:tblpY="1"/>
        <w:tblOverlap w:val="neve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06"/>
        <w:gridCol w:w="3306"/>
        <w:gridCol w:w="3306"/>
      </w:tblGrid>
      <w:tr w:rsidR="00A91418" w:rsidRPr="00F4033B" w14:paraId="1E082FBE" w14:textId="77777777" w:rsidTr="00A91418">
        <w:tc>
          <w:tcPr>
            <w:tcW w:w="3306" w:type="dxa"/>
          </w:tcPr>
          <w:p w14:paraId="1A6510D4"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20____ № _________ келісімшартқа №__ қосымша</w:t>
            </w:r>
          </w:p>
        </w:tc>
        <w:tc>
          <w:tcPr>
            <w:tcW w:w="3306" w:type="dxa"/>
            <w:shd w:val="clear" w:color="auto" w:fill="auto"/>
          </w:tcPr>
          <w:p w14:paraId="324366B0" w14:textId="77777777" w:rsidR="00A91418" w:rsidRPr="00F4033B" w:rsidRDefault="00A91418" w:rsidP="00D070F1">
            <w:pPr>
              <w:widowControl w:val="0"/>
              <w:ind w:firstLine="0"/>
              <w:rPr>
                <w:rFonts w:ascii="Times New Roman" w:hAnsi="Times New Roman"/>
                <w:sz w:val="20"/>
                <w:szCs w:val="20"/>
                <w:lang w:val="ru-RU"/>
              </w:rPr>
            </w:pPr>
            <w:bookmarkStart w:id="5" w:name="_Toc222738771"/>
            <w:bookmarkStart w:id="6" w:name="_Toc222738776"/>
            <w:bookmarkStart w:id="7" w:name="_Toc222738786"/>
            <w:bookmarkStart w:id="8" w:name="_Toc222738790"/>
            <w:bookmarkStart w:id="9" w:name="_Toc222738791"/>
            <w:bookmarkStart w:id="10" w:name="_Toc222738794"/>
            <w:bookmarkEnd w:id="5"/>
            <w:bookmarkEnd w:id="6"/>
            <w:bookmarkEnd w:id="7"/>
            <w:bookmarkEnd w:id="8"/>
            <w:bookmarkEnd w:id="9"/>
            <w:bookmarkEnd w:id="10"/>
            <w:r w:rsidRPr="00F4033B">
              <w:rPr>
                <w:rFonts w:ascii="Times New Roman" w:hAnsi="Times New Roman"/>
                <w:sz w:val="20"/>
                <w:szCs w:val="20"/>
                <w:lang w:val="ru-RU"/>
              </w:rPr>
              <w:t>Прил</w:t>
            </w:r>
            <w:r w:rsidR="008D4CAB" w:rsidRPr="00F4033B">
              <w:rPr>
                <w:rFonts w:ascii="Times New Roman" w:hAnsi="Times New Roman"/>
                <w:sz w:val="20"/>
                <w:szCs w:val="20"/>
                <w:lang w:val="ru-RU"/>
              </w:rPr>
              <w:t>ожение №__ к договору №______</w:t>
            </w:r>
            <w:r w:rsidRPr="00F4033B">
              <w:rPr>
                <w:rFonts w:ascii="Times New Roman" w:hAnsi="Times New Roman"/>
                <w:sz w:val="20"/>
                <w:szCs w:val="20"/>
                <w:lang w:val="ru-RU"/>
              </w:rPr>
              <w:t>_от_______ 20___</w:t>
            </w:r>
          </w:p>
        </w:tc>
        <w:tc>
          <w:tcPr>
            <w:tcW w:w="3306" w:type="dxa"/>
            <w:shd w:val="clear" w:color="auto" w:fill="auto"/>
          </w:tcPr>
          <w:p w14:paraId="5EC747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Exhibit No. __ to Agreement No. </w:t>
            </w:r>
            <w:r w:rsidRPr="00F4033B">
              <w:rPr>
                <w:rFonts w:ascii="Times New Roman" w:hAnsi="Times New Roman"/>
                <w:sz w:val="20"/>
                <w:szCs w:val="20"/>
                <w:lang w:val="ru-RU"/>
              </w:rPr>
              <w:t xml:space="preserve">______ </w:t>
            </w:r>
            <w:r w:rsidRPr="00F4033B">
              <w:rPr>
                <w:rFonts w:ascii="Times New Roman" w:hAnsi="Times New Roman"/>
                <w:sz w:val="20"/>
                <w:szCs w:val="20"/>
              </w:rPr>
              <w:t>of</w:t>
            </w:r>
            <w:r w:rsidRPr="00F4033B">
              <w:rPr>
                <w:rFonts w:ascii="Times New Roman" w:hAnsi="Times New Roman"/>
                <w:sz w:val="20"/>
                <w:szCs w:val="20"/>
                <w:lang w:val="ru-RU"/>
              </w:rPr>
              <w:t xml:space="preserve"> ____ 20___</w:t>
            </w:r>
          </w:p>
        </w:tc>
      </w:tr>
      <w:tr w:rsidR="00A91418" w:rsidRPr="00F4033B" w14:paraId="126BFACD" w14:textId="77777777" w:rsidTr="00A91418">
        <w:tc>
          <w:tcPr>
            <w:tcW w:w="3306" w:type="dxa"/>
          </w:tcPr>
          <w:p w14:paraId="3B1C57C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ЕҢБЕКТІ ҚОРҒАУ, ӨНЕРКӘСІПТЕГІ ҚАУІПСІЗДІК, ҚОРШАҒАН ОРТАНЫ ҚОРҒАУ САЛАСЫНДА МЕРДІГЕРЛЕРГЕ ҚОЙЫЛАТЫН ЕҢ АЗ ТАЛАПТАР</w:t>
            </w:r>
          </w:p>
        </w:tc>
        <w:tc>
          <w:tcPr>
            <w:tcW w:w="3306" w:type="dxa"/>
            <w:shd w:val="clear" w:color="auto" w:fill="auto"/>
          </w:tcPr>
          <w:p w14:paraId="49603945"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c>
          <w:tcPr>
            <w:tcW w:w="3306" w:type="dxa"/>
            <w:shd w:val="clear" w:color="auto" w:fill="auto"/>
          </w:tcPr>
          <w:p w14:paraId="0B81ECF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 xml:space="preserve">CONTRACTOR’S MINIMUM REQUIREMENTS FOR HEALTH, SAFETY AND ENVIRONMENTAL PROTECTION </w:t>
            </w:r>
          </w:p>
        </w:tc>
      </w:tr>
      <w:tr w:rsidR="00A91418" w:rsidRPr="00F4033B" w14:paraId="2AB0BDFE" w14:textId="77777777" w:rsidTr="00A91418">
        <w:tc>
          <w:tcPr>
            <w:tcW w:w="3306" w:type="dxa"/>
          </w:tcPr>
          <w:p w14:paraId="538139C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КІРІСПЕ</w:t>
            </w:r>
          </w:p>
        </w:tc>
        <w:tc>
          <w:tcPr>
            <w:tcW w:w="3306" w:type="dxa"/>
            <w:shd w:val="clear" w:color="auto" w:fill="auto"/>
          </w:tcPr>
          <w:p w14:paraId="1F916C3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val="ru-RU"/>
              </w:rPr>
              <w:t>ВВЕДЕНИЕ</w:t>
            </w:r>
          </w:p>
        </w:tc>
        <w:tc>
          <w:tcPr>
            <w:tcW w:w="3306" w:type="dxa"/>
            <w:shd w:val="clear" w:color="auto" w:fill="auto"/>
          </w:tcPr>
          <w:p w14:paraId="28F06DC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INTRODUCTION</w:t>
            </w:r>
          </w:p>
        </w:tc>
      </w:tr>
      <w:tr w:rsidR="00A91418" w:rsidRPr="00F4033B" w14:paraId="0EBA6BA6" w14:textId="77777777" w:rsidTr="00A91418">
        <w:tc>
          <w:tcPr>
            <w:tcW w:w="3306" w:type="dxa"/>
          </w:tcPr>
          <w:p w14:paraId="59758A6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 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3306" w:type="dxa"/>
            <w:shd w:val="clear" w:color="auto" w:fill="auto"/>
          </w:tcPr>
          <w:p w14:paraId="0D4C203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1.1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3306" w:type="dxa"/>
            <w:shd w:val="clear" w:color="auto" w:fill="auto"/>
          </w:tcPr>
          <w:p w14:paraId="3C7C7C54"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1.1 Having agreed with this Exhibit to the Agreement the Contractor undertakes to comply with the provisions of effective RoK legislation, including the occupational health and fire safety, subsoil, environment, natural and mineral resources legislation, other Laws and regulatory acts in effect in the Work performance area, as well as internal regulatory documents and standards of the Compay including these Minimum Requirements. </w:t>
            </w:r>
          </w:p>
        </w:tc>
      </w:tr>
      <w:tr w:rsidR="00A91418" w:rsidRPr="00F4033B" w14:paraId="2960D6B5" w14:textId="77777777" w:rsidTr="00A91418">
        <w:tc>
          <w:tcPr>
            <w:tcW w:w="3306" w:type="dxa"/>
          </w:tcPr>
          <w:p w14:paraId="20C07D93"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 ЖАЛПЫ ЕРЕЖЕЛЕР</w:t>
            </w:r>
          </w:p>
        </w:tc>
        <w:tc>
          <w:tcPr>
            <w:tcW w:w="3306" w:type="dxa"/>
            <w:shd w:val="clear" w:color="auto" w:fill="auto"/>
          </w:tcPr>
          <w:p w14:paraId="139E21B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lang w:val="ru-RU"/>
              </w:rPr>
              <w:t>1. ОБЩИЕ ПОЛОЖЕНИЯ</w:t>
            </w:r>
          </w:p>
        </w:tc>
        <w:tc>
          <w:tcPr>
            <w:tcW w:w="3306" w:type="dxa"/>
            <w:shd w:val="clear" w:color="auto" w:fill="auto"/>
          </w:tcPr>
          <w:p w14:paraId="347FE4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 GENERAL PROVISIONS</w:t>
            </w:r>
          </w:p>
        </w:tc>
      </w:tr>
      <w:tr w:rsidR="00A91418" w:rsidRPr="00F4033B" w14:paraId="11F6ABBC" w14:textId="77777777" w:rsidTr="00A91418">
        <w:tc>
          <w:tcPr>
            <w:tcW w:w="3306" w:type="dxa"/>
          </w:tcPr>
          <w:p w14:paraId="0319A11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1.1. Осы Қосымша қауіптілік деңгейі төмен жұмыс орындау немесе қызмет көрсету (мәтінде бұдан әрі 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ЕҚ, ӨҚ және ҚОҚ) саласындағы Компания мен Мердігердің әрекеттесу мәселелерін реттейді.</w:t>
            </w:r>
          </w:p>
        </w:tc>
        <w:tc>
          <w:tcPr>
            <w:tcW w:w="3306" w:type="dxa"/>
            <w:shd w:val="clear" w:color="auto" w:fill="auto"/>
          </w:tcPr>
          <w:p w14:paraId="0946BAB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F4033B">
              <w:rPr>
                <w:rFonts w:ascii="Times New Roman" w:hAnsi="Times New Roman"/>
                <w:bCs/>
                <w:iCs/>
                <w:sz w:val="20"/>
                <w:szCs w:val="20"/>
                <w:lang w:val="kk-KZ" w:eastAsia="x-none"/>
              </w:rPr>
              <w:t xml:space="preserve"> охраны здоровья</w:t>
            </w:r>
            <w:r w:rsidRPr="00F4033B">
              <w:rPr>
                <w:rFonts w:ascii="Times New Roman" w:hAnsi="Times New Roman"/>
                <w:sz w:val="20"/>
                <w:szCs w:val="20"/>
                <w:lang w:val="kk-KZ"/>
              </w:rPr>
              <w:t>, охраны труда,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3306" w:type="dxa"/>
            <w:shd w:val="clear" w:color="auto" w:fill="auto"/>
          </w:tcPr>
          <w:p w14:paraId="7974D405"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1.1. This Exhibit governs the interaction between the Company and the Contractor as regards Health, Safety and Environment (hereinafter “HSE”), during performance of low-risk work or provision of low-risk services (hereinafter – the “Work”).</w:t>
            </w:r>
          </w:p>
        </w:tc>
      </w:tr>
      <w:tr w:rsidR="00A91418" w:rsidRPr="00F4033B" w14:paraId="5C735D6E" w14:textId="77777777" w:rsidTr="00A91418">
        <w:tc>
          <w:tcPr>
            <w:tcW w:w="3306" w:type="dxa"/>
          </w:tcPr>
          <w:p w14:paraId="3F271374"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1.2 Осы Қосымша мақсатында Компанияның Келісімшарт бойынша контрагенті «Мердігер» деп аталады.</w:t>
            </w:r>
          </w:p>
        </w:tc>
        <w:tc>
          <w:tcPr>
            <w:tcW w:w="3306" w:type="dxa"/>
            <w:shd w:val="clear" w:color="auto" w:fill="auto"/>
          </w:tcPr>
          <w:p w14:paraId="59221FE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1.2 В целях настоящего Приложения контрагент Компании по Договору именуется «Подрядчик».</w:t>
            </w:r>
          </w:p>
        </w:tc>
        <w:tc>
          <w:tcPr>
            <w:tcW w:w="3306" w:type="dxa"/>
            <w:shd w:val="clear" w:color="auto" w:fill="auto"/>
          </w:tcPr>
          <w:p w14:paraId="0D2EEE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x-none"/>
              </w:rPr>
              <w:t>1.2 For the purposes of this Attachment, Company’s counteragent under Agreements is referred to as “</w:t>
            </w:r>
            <w:r w:rsidRPr="00F4033B">
              <w:rPr>
                <w:rFonts w:ascii="Times New Roman" w:hAnsi="Times New Roman"/>
                <w:sz w:val="20"/>
                <w:szCs w:val="20"/>
              </w:rPr>
              <w:t>Contractor</w:t>
            </w:r>
            <w:r w:rsidRPr="00F4033B">
              <w:rPr>
                <w:rFonts w:ascii="Times New Roman" w:hAnsi="Times New Roman"/>
                <w:sz w:val="20"/>
                <w:szCs w:val="20"/>
                <w:lang w:eastAsia="x-none"/>
              </w:rPr>
              <w:t xml:space="preserve">”.  </w:t>
            </w:r>
          </w:p>
        </w:tc>
      </w:tr>
      <w:tr w:rsidR="00A91418" w:rsidRPr="00F4033B" w14:paraId="5D88AF05" w14:textId="77777777" w:rsidTr="00A91418">
        <w:tc>
          <w:tcPr>
            <w:tcW w:w="3306" w:type="dxa"/>
          </w:tcPr>
          <w:p w14:paraId="50D42A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1.3 «Мердігердің қызметкері» (жеке және көпше түрде) термині бұл қосымшада Мердігердің қызметкерлері,  яғни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306" w:type="dxa"/>
            <w:shd w:val="clear" w:color="auto" w:fill="auto"/>
          </w:tcPr>
          <w:p w14:paraId="76635C7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3306" w:type="dxa"/>
            <w:shd w:val="clear" w:color="auto" w:fill="auto"/>
          </w:tcPr>
          <w:p w14:paraId="5CDFF436" w14:textId="77777777" w:rsidR="00A91418" w:rsidRPr="00F4033B" w:rsidRDefault="00A91418" w:rsidP="00D070F1">
            <w:pPr>
              <w:widowControl w:val="0"/>
              <w:tabs>
                <w:tab w:val="left" w:pos="46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 xml:space="preserve">1.3 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14:paraId="16A89C81" w14:textId="77777777" w:rsidR="00A91418" w:rsidRPr="00F4033B" w:rsidRDefault="00A91418" w:rsidP="00D070F1">
            <w:pPr>
              <w:widowControl w:val="0"/>
              <w:ind w:firstLine="0"/>
              <w:rPr>
                <w:rFonts w:ascii="Times New Roman" w:hAnsi="Times New Roman"/>
                <w:sz w:val="20"/>
                <w:szCs w:val="20"/>
                <w:lang w:eastAsia="x-none"/>
              </w:rPr>
            </w:pPr>
          </w:p>
        </w:tc>
      </w:tr>
      <w:tr w:rsidR="00A91418" w:rsidRPr="00F4033B" w14:paraId="0542CF88" w14:textId="77777777" w:rsidTr="00A91418">
        <w:tc>
          <w:tcPr>
            <w:tcW w:w="3306" w:type="dxa"/>
          </w:tcPr>
          <w:p w14:paraId="5FAF287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1.4. Бұл Қосымшаның талаптары Мердігердің персоналына, сондай-ақ көлік құралдарына, </w:t>
            </w:r>
            <w:r w:rsidRPr="00F4033B">
              <w:rPr>
                <w:rFonts w:ascii="Times New Roman" w:hAnsi="Times New Roman"/>
                <w:sz w:val="20"/>
                <w:szCs w:val="20"/>
              </w:rPr>
              <w:lastRenderedPageBreak/>
              <w:t xml:space="preserve">жабдықтарына,  механизмдеріне, құралдарына, керек-жарағына, және Келісімшарт бойынша міндеттемелерді орындау мақсатындағы өзге ресурстарына қатысты қолданылады. </w:t>
            </w:r>
          </w:p>
        </w:tc>
        <w:tc>
          <w:tcPr>
            <w:tcW w:w="3306" w:type="dxa"/>
            <w:shd w:val="clear" w:color="auto" w:fill="auto"/>
          </w:tcPr>
          <w:p w14:paraId="5DB001F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1.4. Требования настоящего Приложения распространяются на персонал Подрядчика, а также на </w:t>
            </w:r>
            <w:r w:rsidRPr="00F4033B">
              <w:rPr>
                <w:rFonts w:ascii="Times New Roman" w:hAnsi="Times New Roman"/>
                <w:sz w:val="20"/>
                <w:szCs w:val="20"/>
                <w:lang w:val="kk-KZ"/>
              </w:rPr>
              <w:lastRenderedPageBreak/>
              <w:t xml:space="preserve">транспортные средства, оборудование, механизмы, инструменты, оснастку и иные ресурсы Подрядчика в целях выполнения обязательств по Договору. </w:t>
            </w:r>
          </w:p>
        </w:tc>
        <w:tc>
          <w:tcPr>
            <w:tcW w:w="3306" w:type="dxa"/>
            <w:shd w:val="clear" w:color="auto" w:fill="auto"/>
          </w:tcPr>
          <w:p w14:paraId="44477AE7"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lastRenderedPageBreak/>
              <w:t xml:space="preserve">1.4. The requirements of this Exhibit shall apply to the personnel, vehicles, equipment, devices, tools, </w:t>
            </w:r>
            <w:r w:rsidRPr="00F4033B">
              <w:rPr>
                <w:rFonts w:ascii="Times New Roman" w:hAnsi="Times New Roman"/>
                <w:sz w:val="20"/>
                <w:szCs w:val="20"/>
              </w:rPr>
              <w:lastRenderedPageBreak/>
              <w:t xml:space="preserve">instrumentation and other resources of the Contractor with the aim of performing obligations under the Agreement. </w:t>
            </w:r>
          </w:p>
        </w:tc>
      </w:tr>
      <w:tr w:rsidR="00A91418" w:rsidRPr="00F4033B" w14:paraId="12AE9B3D" w14:textId="77777777" w:rsidTr="00A91418">
        <w:tc>
          <w:tcPr>
            <w:tcW w:w="3306" w:type="dxa"/>
          </w:tcPr>
          <w:p w14:paraId="6F203F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1.5. 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tc>
        <w:tc>
          <w:tcPr>
            <w:tcW w:w="3306" w:type="dxa"/>
            <w:shd w:val="clear" w:color="auto" w:fill="auto"/>
          </w:tcPr>
          <w:p w14:paraId="432509C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306" w:type="dxa"/>
            <w:shd w:val="clear" w:color="auto" w:fill="auto"/>
          </w:tcPr>
          <w:p w14:paraId="7EF4DC26"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1.5. Observance of the requirements hereof shall not relieve Contractor of its responsibility to ensure necessary level of its own safety, and it shall not be construed as restricting the Contractor’s obligation to maintain safe conditions at the facility and safe level of service provision.</w:t>
            </w:r>
          </w:p>
        </w:tc>
      </w:tr>
      <w:tr w:rsidR="00A91418" w:rsidRPr="00F4033B" w14:paraId="250F9C16" w14:textId="77777777" w:rsidTr="00A91418">
        <w:tc>
          <w:tcPr>
            <w:tcW w:w="3306" w:type="dxa"/>
          </w:tcPr>
          <w:p w14:paraId="4F86295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b/>
                <w:sz w:val="20"/>
                <w:szCs w:val="20"/>
              </w:rPr>
              <w:t>2. ЕҚ, ӨҚ ЖӘНЕ ҚОҚ БАСҚАРУ ЖҮЙЕСІ және ТАЛАПТАРДЫ САҚТАУ</w:t>
            </w:r>
          </w:p>
        </w:tc>
        <w:tc>
          <w:tcPr>
            <w:tcW w:w="3306" w:type="dxa"/>
            <w:shd w:val="clear" w:color="auto" w:fill="auto"/>
          </w:tcPr>
          <w:p w14:paraId="68EC883B"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b/>
                <w:sz w:val="20"/>
                <w:szCs w:val="20"/>
                <w:lang w:val="kk-KZ" w:eastAsia="x-none"/>
              </w:rPr>
              <w:t>2. СИСТЕМА УПРАВЛЕНИЯ ОТ, ПБ И ООС и СОБЛЮДЕНИЕ ТРЕБОВАНИЙ</w:t>
            </w:r>
          </w:p>
        </w:tc>
        <w:tc>
          <w:tcPr>
            <w:tcW w:w="3306" w:type="dxa"/>
            <w:shd w:val="clear" w:color="auto" w:fill="auto"/>
          </w:tcPr>
          <w:p w14:paraId="55331DE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sz w:val="20"/>
                <w:szCs w:val="20"/>
              </w:rPr>
              <w:t>2. HSE MANAGEMENT SYSTEM AND COMPLIANCE</w:t>
            </w:r>
          </w:p>
        </w:tc>
      </w:tr>
      <w:tr w:rsidR="00A91418" w:rsidRPr="00F4033B" w14:paraId="4091F702" w14:textId="77777777" w:rsidTr="00A91418">
        <w:tc>
          <w:tcPr>
            <w:tcW w:w="3306" w:type="dxa"/>
          </w:tcPr>
          <w:p w14:paraId="62E3B80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 Мердігердің барлық қызметкері Компанияның ЕҚ, ӨҚ ж/е ҚОҚ саясатымен танысып, оны сақтауы міндетті.</w:t>
            </w:r>
          </w:p>
        </w:tc>
        <w:tc>
          <w:tcPr>
            <w:tcW w:w="3306" w:type="dxa"/>
            <w:shd w:val="clear" w:color="auto" w:fill="auto"/>
          </w:tcPr>
          <w:p w14:paraId="5518D68A"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 Все работники  Подрядчика  должны быть ознакомлены и обязаны придерживаться Политики ОТ, ПБ и ООС Компании.</w:t>
            </w:r>
          </w:p>
        </w:tc>
        <w:tc>
          <w:tcPr>
            <w:tcW w:w="3306" w:type="dxa"/>
            <w:shd w:val="clear" w:color="auto" w:fill="auto"/>
          </w:tcPr>
          <w:p w14:paraId="34EB43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 All the Contractor’s employees shall be familiarized with and shall adhere to the Company’s HSE Policy.</w:t>
            </w:r>
          </w:p>
        </w:tc>
      </w:tr>
      <w:tr w:rsidR="00A91418" w:rsidRPr="00F4033B" w14:paraId="6ED0C154" w14:textId="77777777" w:rsidTr="00A91418">
        <w:tc>
          <w:tcPr>
            <w:tcW w:w="3306" w:type="dxa"/>
          </w:tcPr>
          <w:p w14:paraId="3ABDE9A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3306" w:type="dxa"/>
            <w:shd w:val="clear" w:color="auto" w:fill="auto"/>
          </w:tcPr>
          <w:p w14:paraId="22B9BB6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c>
          <w:tcPr>
            <w:tcW w:w="3306" w:type="dxa"/>
            <w:shd w:val="clear" w:color="auto" w:fill="auto"/>
          </w:tcPr>
          <w:p w14:paraId="4A5660E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2.2. The main priority for each Contractor’s and </w:t>
            </w:r>
            <w:r w:rsidRPr="00F4033B">
              <w:rPr>
                <w:sz w:val="20"/>
                <w:szCs w:val="20"/>
              </w:rPr>
              <w:t xml:space="preserve"> </w:t>
            </w:r>
            <w:r w:rsidRPr="00F4033B">
              <w:rPr>
                <w:rFonts w:ascii="Times New Roman" w:hAnsi="Times New Roman"/>
                <w:sz w:val="20"/>
                <w:szCs w:val="20"/>
              </w:rPr>
              <w:t xml:space="preserve"> Subcontractor’s employees shall be their own safety, as well as life and safety of other employees. A Contractor’s employee may approach the Company’s HSE employees for a consultation or with a proposal.</w:t>
            </w:r>
          </w:p>
        </w:tc>
      </w:tr>
      <w:tr w:rsidR="00A91418" w:rsidRPr="00F4033B" w14:paraId="5E82CAE2" w14:textId="77777777" w:rsidTr="00A91418">
        <w:tc>
          <w:tcPr>
            <w:tcW w:w="3306" w:type="dxa"/>
          </w:tcPr>
          <w:p w14:paraId="5995A8E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2.3. Мердігердің басшылары ЕҚ, ӨҚ ж/е ҚОҚ басқаруға жүйелі әрі белсене қатысу  арқылы, соның ішінде объектілерге жүйелі түрде барып тұру, Компанияның ЕҚ, ӨҚ ж/е ҚОҚ саласындағы барлық бағдарламасы мен бастамасына қатысу, ЕҚ, ӨҚ ж/е ҚОҚ мәселелерін ашық талқылау, қызметкерлерді ЕҚ, ӨҚ ж/е ҚОҚ іс-шараларына қатыстыру және Келісімшарт шарттарын орындау үшін жеткілікті көлемде білікті қорлар бөлу арқылы көшбасшылығын және ЕҚ, ӨҚ ж/е ҚОҚ саясатына беріктігін көрсетуі тиіс.</w:t>
            </w:r>
          </w:p>
        </w:tc>
        <w:tc>
          <w:tcPr>
            <w:tcW w:w="3306" w:type="dxa"/>
            <w:shd w:val="clear" w:color="auto" w:fill="auto"/>
          </w:tcPr>
          <w:p w14:paraId="5D7E7E3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регулярное посещение объектов, участие во всех программах и инициативах Компании в области ОТ ПБ и ООС, открытое обсуждение вопросов ОТ ПБ и ООС, вовлечение работников в мероприятия по ОТ ПБ и ООС и выделение квалифицированных ресурсов в достаточном объеме для выполнения условий Договора.</w:t>
            </w:r>
          </w:p>
        </w:tc>
        <w:tc>
          <w:tcPr>
            <w:tcW w:w="3306" w:type="dxa"/>
            <w:shd w:val="clear" w:color="auto" w:fill="auto"/>
          </w:tcPr>
          <w:p w14:paraId="58BCCFF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2.3. The Contractor’s management shall demonstrate leadership and commitment to the HSE Policy through regular and active participation in HSE management, including regular visits to facilities, participation in all the Company’s HSE programs and initiatives, open discussion of HSE issues, involvement of workers into HSE actions and allocation of skilled resources sufficient for performance under the Agreement.</w:t>
            </w:r>
          </w:p>
        </w:tc>
      </w:tr>
      <w:tr w:rsidR="00A91418" w:rsidRPr="00F4033B" w14:paraId="7BF12EB9" w14:textId="77777777" w:rsidTr="00A91418">
        <w:tc>
          <w:tcPr>
            <w:tcW w:w="3306" w:type="dxa"/>
          </w:tcPr>
          <w:p w14:paraId="5AAE3AF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3306" w:type="dxa"/>
            <w:shd w:val="clear" w:color="auto" w:fill="auto"/>
          </w:tcPr>
          <w:p w14:paraId="6919AB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c>
          <w:tcPr>
            <w:tcW w:w="3306" w:type="dxa"/>
            <w:shd w:val="clear" w:color="auto" w:fill="auto"/>
          </w:tcPr>
          <w:p w14:paraId="18C941E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2.4. The Contractor shall impose on its Subcontractors the HSE requirements no less strict than those set forth in this document by incorporating them into Subcontract Agreements. </w:t>
            </w:r>
          </w:p>
        </w:tc>
      </w:tr>
      <w:tr w:rsidR="00A91418" w:rsidRPr="00F4033B" w14:paraId="63BD7022" w14:textId="77777777" w:rsidTr="00A91418">
        <w:tc>
          <w:tcPr>
            <w:tcW w:w="3306" w:type="dxa"/>
          </w:tcPr>
          <w:p w14:paraId="6E9A752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2.5 Қосалқы мердігерлердің өз міндеттемелерін тиісті  орындамағаны үшін жауапкершілік толықтай Мердігерге жүктеледі. </w:t>
            </w:r>
          </w:p>
        </w:tc>
        <w:tc>
          <w:tcPr>
            <w:tcW w:w="3306" w:type="dxa"/>
            <w:shd w:val="clear" w:color="auto" w:fill="auto"/>
          </w:tcPr>
          <w:p w14:paraId="368E36D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c>
          <w:tcPr>
            <w:tcW w:w="3306" w:type="dxa"/>
            <w:shd w:val="clear" w:color="auto" w:fill="auto"/>
          </w:tcPr>
          <w:p w14:paraId="08DB64FA"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2.5. Contractor shall be fully liable for failure of any of its Subcontractors to properly perform their obligations. </w:t>
            </w:r>
          </w:p>
        </w:tc>
      </w:tr>
      <w:tr w:rsidR="00A91418" w:rsidRPr="00F4033B" w14:paraId="2F1C408D" w14:textId="77777777" w:rsidTr="00A91418">
        <w:tc>
          <w:tcPr>
            <w:tcW w:w="3306" w:type="dxa"/>
          </w:tcPr>
          <w:p w14:paraId="7583B3B9"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 </w:t>
            </w:r>
            <w:hyperlink r:id="rId12"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объектіге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hyperlink r:id="rId13"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 xml:space="preserve"> сілтемесі бойынша жарияланған.</w:t>
            </w:r>
          </w:p>
        </w:tc>
        <w:tc>
          <w:tcPr>
            <w:tcW w:w="3306" w:type="dxa"/>
            <w:shd w:val="clear" w:color="auto" w:fill="auto"/>
          </w:tcPr>
          <w:p w14:paraId="5892A536"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4"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5"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tc>
        <w:tc>
          <w:tcPr>
            <w:tcW w:w="3306" w:type="dxa"/>
            <w:shd w:val="clear" w:color="auto" w:fill="auto"/>
          </w:tcPr>
          <w:p w14:paraId="0CD8DCC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lang w:val="kk-KZ"/>
              </w:rPr>
            </w:pPr>
            <w:r w:rsidRPr="00F4033B">
              <w:rPr>
                <w:rFonts w:ascii="Times New Roman" w:hAnsi="Times New Roman"/>
                <w:sz w:val="20"/>
                <w:szCs w:val="20"/>
                <w:lang w:val="kk-KZ"/>
              </w:rPr>
              <w:t xml:space="preserve">2.6. Prior to execution of the Agreement the Company shall inform (for instance, send a link to the website where copies of the Company’s internal regulatory acts, standards, VRD, instructions, etc. are placed </w:t>
            </w:r>
            <w:hyperlink r:id="rId16"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required,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 </w:t>
            </w:r>
            <w:hyperlink r:id="rId17"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p w14:paraId="7699FE00" w14:textId="77777777" w:rsidR="00A91418" w:rsidRPr="00F4033B" w:rsidRDefault="00A91418" w:rsidP="00D070F1">
            <w:pPr>
              <w:widowControl w:val="0"/>
              <w:autoSpaceDE w:val="0"/>
              <w:autoSpaceDN w:val="0"/>
              <w:adjustRightInd w:val="0"/>
              <w:ind w:right="23" w:firstLine="0"/>
              <w:contextualSpacing/>
              <w:rPr>
                <w:rFonts w:ascii="Times New Roman" w:hAnsi="Times New Roman"/>
                <w:sz w:val="20"/>
                <w:szCs w:val="20"/>
                <w:lang w:val="kk-KZ"/>
              </w:rPr>
            </w:pPr>
          </w:p>
          <w:p w14:paraId="0CB24C0D" w14:textId="77777777" w:rsidR="00A91418" w:rsidRPr="00F4033B" w:rsidRDefault="00A91418" w:rsidP="00D070F1">
            <w:pPr>
              <w:widowControl w:val="0"/>
              <w:ind w:firstLine="0"/>
              <w:rPr>
                <w:rFonts w:ascii="Times New Roman" w:hAnsi="Times New Roman"/>
                <w:sz w:val="20"/>
                <w:szCs w:val="20"/>
                <w:lang w:val="kk-KZ"/>
              </w:rPr>
            </w:pPr>
          </w:p>
        </w:tc>
      </w:tr>
      <w:tr w:rsidR="00A91418" w:rsidRPr="00F4033B" w14:paraId="0B165D38" w14:textId="77777777" w:rsidTr="00A91418">
        <w:tc>
          <w:tcPr>
            <w:tcW w:w="3306" w:type="dxa"/>
          </w:tcPr>
          <w:p w14:paraId="69E5330B"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Компания төмендегілерді істей алу үшін Мердігер Компанияның сұрауымен Компанияның уәкілетті өкілдеріне Келісімшарттағы Жұмысты орындағанда қолданылатын Мердігердің кез келген көлік құралын, жабдығын, механизмдерін, құралдарын, керек-жарағын және өзге қорларын тексеру үшін рұқсат береді.</w:t>
            </w:r>
          </w:p>
        </w:tc>
        <w:tc>
          <w:tcPr>
            <w:tcW w:w="3306" w:type="dxa"/>
            <w:shd w:val="clear" w:color="auto" w:fill="auto"/>
          </w:tcPr>
          <w:p w14:paraId="18E41453"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2.7 Подрядчик обязуется выполнять требования локальных нормативных актов Компании в области ОТ, ПБ и ООС либо предъявляет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транспортному средству, оборудованию, механизмам, инструментам, оснастке и иным ресурсам Подрядчика, используемого при выполнении Работ по Договору, а также к документации, чтобы Компания могла:</w:t>
            </w:r>
          </w:p>
        </w:tc>
        <w:tc>
          <w:tcPr>
            <w:tcW w:w="3306" w:type="dxa"/>
            <w:shd w:val="clear" w:color="auto" w:fill="auto"/>
          </w:tcPr>
          <w:p w14:paraId="00EC7A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2.7. Contractor shall either agree to comply with the Company’s local normative acts in the field of HSE, or present evidences of enforcement of the it’s equivalent requirements. Upon Company’s request, Contractor shall provide Company with an access to any Contractor’s vehicles, equipment, devices, tools, instrumentation and other resources used for performance of the Work under the Agreement, in order to enable Company to:</w:t>
            </w:r>
          </w:p>
        </w:tc>
      </w:tr>
      <w:tr w:rsidR="00A91418" w:rsidRPr="00F4033B" w14:paraId="1EA77CF9" w14:textId="77777777" w:rsidTr="00A91418">
        <w:tc>
          <w:tcPr>
            <w:tcW w:w="3306" w:type="dxa"/>
          </w:tcPr>
          <w:p w14:paraId="7402F247"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rPr>
            </w:pPr>
            <w:r w:rsidRPr="00F4033B">
              <w:rPr>
                <w:rFonts w:ascii="Times New Roman" w:hAnsi="Times New Roman"/>
                <w:sz w:val="20"/>
                <w:szCs w:val="20"/>
              </w:rPr>
              <w:t xml:space="preserve">Мердігер Компанияның талаптарын,  ҚР-дың ЕҚ, ӨҚ ж/е ҚОҚ саласындағы заңнамасын орындауына көз жеткізуі үшін; </w:t>
            </w:r>
          </w:p>
        </w:tc>
        <w:tc>
          <w:tcPr>
            <w:tcW w:w="3306" w:type="dxa"/>
            <w:shd w:val="clear" w:color="auto" w:fill="auto"/>
          </w:tcPr>
          <w:p w14:paraId="30157755"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F4033B">
              <w:rPr>
                <w:rFonts w:ascii="Times New Roman" w:hAnsi="Times New Roman"/>
                <w:sz w:val="20"/>
                <w:szCs w:val="20"/>
                <w:lang w:val="kk-KZ"/>
              </w:rPr>
              <w:t>убедиться в соблюдении Подрядчиком требований Компании, а также законодательства Р</w:t>
            </w:r>
            <w:r w:rsidRPr="00F4033B">
              <w:rPr>
                <w:rFonts w:ascii="Times New Roman" w:hAnsi="Times New Roman"/>
                <w:sz w:val="20"/>
                <w:szCs w:val="20"/>
              </w:rPr>
              <w:t>K</w:t>
            </w:r>
            <w:r w:rsidRPr="00F4033B">
              <w:rPr>
                <w:rFonts w:ascii="Times New Roman" w:hAnsi="Times New Roman"/>
                <w:sz w:val="20"/>
                <w:szCs w:val="20"/>
                <w:lang w:val="kk-KZ"/>
              </w:rPr>
              <w:t xml:space="preserve"> в области ОТ, ПБ и ООС; </w:t>
            </w:r>
          </w:p>
        </w:tc>
        <w:tc>
          <w:tcPr>
            <w:tcW w:w="3306" w:type="dxa"/>
            <w:shd w:val="clear" w:color="auto" w:fill="auto"/>
          </w:tcPr>
          <w:p w14:paraId="428FB88B" w14:textId="77777777" w:rsidR="00A91418" w:rsidRPr="00F4033B" w:rsidRDefault="00A91418" w:rsidP="00D070F1">
            <w:pPr>
              <w:widowControl w:val="0"/>
              <w:numPr>
                <w:ilvl w:val="0"/>
                <w:numId w:val="60"/>
              </w:numPr>
              <w:autoSpaceDE w:val="0"/>
              <w:autoSpaceDN w:val="0"/>
              <w:adjustRightInd w:val="0"/>
              <w:ind w:left="0" w:firstLine="36"/>
              <w:contextualSpacing/>
              <w:rPr>
                <w:rFonts w:ascii="Times New Roman" w:hAnsi="Times New Roman"/>
                <w:sz w:val="20"/>
                <w:szCs w:val="20"/>
              </w:rPr>
            </w:pPr>
            <w:r w:rsidRPr="00F4033B">
              <w:rPr>
                <w:rFonts w:ascii="Times New Roman" w:hAnsi="Times New Roman"/>
                <w:sz w:val="20"/>
                <w:szCs w:val="20"/>
              </w:rPr>
              <w:t>Ensure that Contractor adheres to the requirements of Company and the laws of the RoK in the field of HSE.</w:t>
            </w:r>
          </w:p>
        </w:tc>
      </w:tr>
      <w:tr w:rsidR="00A91418" w:rsidRPr="00F4033B" w14:paraId="575C6BC9" w14:textId="77777777" w:rsidTr="00A91418">
        <w:tc>
          <w:tcPr>
            <w:tcW w:w="3306" w:type="dxa"/>
          </w:tcPr>
          <w:p w14:paraId="1A721315"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қажет болғанда Келісімшарт бойынша Жұмыс орындауға байланысты орын алған кез келген апатты және/немесе оқиғаны тәуелсіз тергеу үшін.</w:t>
            </w:r>
          </w:p>
        </w:tc>
        <w:tc>
          <w:tcPr>
            <w:tcW w:w="3306" w:type="dxa"/>
            <w:shd w:val="clear" w:color="auto" w:fill="auto"/>
          </w:tcPr>
          <w:p w14:paraId="2552D011"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kk-KZ"/>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3306" w:type="dxa"/>
            <w:shd w:val="clear" w:color="auto" w:fill="auto"/>
          </w:tcPr>
          <w:p w14:paraId="7504E1EE" w14:textId="77777777" w:rsidR="00A91418" w:rsidRPr="00F4033B" w:rsidRDefault="00A91418" w:rsidP="00D070F1">
            <w:pPr>
              <w:widowControl w:val="0"/>
              <w:numPr>
                <w:ilvl w:val="0"/>
                <w:numId w:val="60"/>
              </w:numPr>
              <w:autoSpaceDE w:val="0"/>
              <w:autoSpaceDN w:val="0"/>
              <w:adjustRightInd w:val="0"/>
              <w:ind w:left="36" w:firstLine="0"/>
              <w:contextualSpacing/>
              <w:rPr>
                <w:rFonts w:ascii="Times New Roman" w:hAnsi="Times New Roman"/>
                <w:sz w:val="20"/>
                <w:szCs w:val="20"/>
              </w:rPr>
            </w:pPr>
            <w:r w:rsidRPr="00F4033B">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A91418" w:rsidRPr="00F4033B" w14:paraId="4DE13C30" w14:textId="77777777" w:rsidTr="00A91418">
        <w:tc>
          <w:tcPr>
            <w:tcW w:w="3306" w:type="dxa"/>
          </w:tcPr>
          <w:p w14:paraId="0F9FCF7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2.8. Мердігер Компанияның объектілерінде жұмыс орындауға тікелей қатысы жоқ тұлғалардың, көлік құралдарының, құралдардың, керек-жарақтың, химиялық заттардың болуына (егер келісімшартта немесе басқа жазбаша келісімде өзге ескерту болмаса) жол бермеуге міндеттенеді.</w:t>
            </w:r>
          </w:p>
        </w:tc>
        <w:tc>
          <w:tcPr>
            <w:tcW w:w="3306" w:type="dxa"/>
            <w:shd w:val="clear" w:color="auto" w:fill="auto"/>
          </w:tcPr>
          <w:p w14:paraId="00E6F31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2.8. Подрядчик обязуется не допускать присутствие лиц,  транспортных средств,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c>
          <w:tcPr>
            <w:tcW w:w="3306" w:type="dxa"/>
            <w:shd w:val="clear" w:color="auto" w:fill="auto"/>
          </w:tcPr>
          <w:p w14:paraId="370820DB"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2.8. The Contractor shall not allow presence of any persons, vehicles, equipment, devices, tools, instrumentation or chemicals not related directly to the work performance at the Company’s facilities (unless otherwise specified in the Agreement or any other written agreement).</w:t>
            </w:r>
          </w:p>
        </w:tc>
      </w:tr>
      <w:tr w:rsidR="00A91418" w:rsidRPr="00F4033B" w14:paraId="56A88F04" w14:textId="77777777" w:rsidTr="00A91418">
        <w:tc>
          <w:tcPr>
            <w:tcW w:w="3306" w:type="dxa"/>
          </w:tcPr>
          <w:p w14:paraId="1F5EE25F" w14:textId="3A7E7612" w:rsidR="00A91418" w:rsidRPr="00F4033B" w:rsidRDefault="00A91418" w:rsidP="00002A08">
            <w:pPr>
              <w:ind w:firstLine="0"/>
              <w:rPr>
                <w:rFonts w:ascii="Times New Roman" w:hAnsi="Times New Roman"/>
                <w:sz w:val="20"/>
                <w:szCs w:val="20"/>
                <w:lang w:val="kk-KZ"/>
              </w:rPr>
            </w:pPr>
            <w:r w:rsidRPr="00F4033B">
              <w:rPr>
                <w:rFonts w:ascii="Times New Roman" w:hAnsi="Times New Roman"/>
                <w:sz w:val="20"/>
                <w:szCs w:val="20"/>
              </w:rPr>
              <w:t>2.9. Темекі шегуге тек арнайы белгіленген орындарда ғана рұқсат етіледі.</w:t>
            </w:r>
          </w:p>
        </w:tc>
        <w:tc>
          <w:tcPr>
            <w:tcW w:w="3306" w:type="dxa"/>
            <w:shd w:val="clear" w:color="auto" w:fill="auto"/>
          </w:tcPr>
          <w:p w14:paraId="416A0E17" w14:textId="2F9E723B" w:rsidR="00A91418" w:rsidRPr="00F4033B" w:rsidRDefault="00A91418" w:rsidP="00002A08">
            <w:pPr>
              <w:ind w:firstLine="0"/>
              <w:rPr>
                <w:rFonts w:ascii="Times New Roman" w:hAnsi="Times New Roman"/>
                <w:sz w:val="20"/>
                <w:szCs w:val="20"/>
                <w:lang w:val="kk-KZ"/>
              </w:rPr>
            </w:pPr>
            <w:r w:rsidRPr="00F4033B">
              <w:rPr>
                <w:rFonts w:ascii="Times New Roman" w:hAnsi="Times New Roman"/>
                <w:sz w:val="20"/>
                <w:szCs w:val="20"/>
                <w:lang w:val="kk-KZ"/>
              </w:rPr>
              <w:t>2.9. Курение разрешается только в специально отведенных обозначенных местах.</w:t>
            </w:r>
          </w:p>
        </w:tc>
        <w:tc>
          <w:tcPr>
            <w:tcW w:w="3306" w:type="dxa"/>
            <w:shd w:val="clear" w:color="auto" w:fill="auto"/>
          </w:tcPr>
          <w:p w14:paraId="73BDE289" w14:textId="5E8996E6" w:rsidR="00A91418" w:rsidRPr="00F4033B" w:rsidRDefault="00A91418" w:rsidP="00002A08">
            <w:pPr>
              <w:ind w:firstLine="0"/>
              <w:rPr>
                <w:rFonts w:ascii="Times New Roman" w:hAnsi="Times New Roman"/>
                <w:b/>
                <w:sz w:val="20"/>
                <w:szCs w:val="20"/>
              </w:rPr>
            </w:pPr>
            <w:r w:rsidRPr="00F4033B">
              <w:rPr>
                <w:rFonts w:ascii="Times New Roman" w:hAnsi="Times New Roman"/>
                <w:sz w:val="20"/>
                <w:szCs w:val="20"/>
              </w:rPr>
              <w:t>2.9. Smoking shall be allowed in marked designated areas only.</w:t>
            </w:r>
          </w:p>
        </w:tc>
      </w:tr>
      <w:tr w:rsidR="00A91418" w:rsidRPr="00F4033B" w14:paraId="466F8208" w14:textId="77777777" w:rsidTr="00A91418">
        <w:tc>
          <w:tcPr>
            <w:tcW w:w="3306" w:type="dxa"/>
          </w:tcPr>
          <w:p w14:paraId="1B8360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2.10. Компания объектілерінің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3306" w:type="dxa"/>
            <w:shd w:val="clear" w:color="auto" w:fill="auto"/>
          </w:tcPr>
          <w:p w14:paraId="1A06A7C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3306" w:type="dxa"/>
            <w:shd w:val="clear" w:color="auto" w:fill="auto"/>
          </w:tcPr>
          <w:p w14:paraId="0C5F7DF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2.10. Use of video or photo equipment at Company sites shall be allowed only with a prior written permit by the Company’s Regional Manager, and after ensuring implementation of additional safety measures including prohibition of photoflash or other supplementary lighting devices.</w:t>
            </w:r>
          </w:p>
        </w:tc>
      </w:tr>
      <w:tr w:rsidR="00A91418" w:rsidRPr="00F4033B" w14:paraId="2FA3F905" w14:textId="77777777" w:rsidTr="00A91418">
        <w:tc>
          <w:tcPr>
            <w:tcW w:w="3306" w:type="dxa"/>
          </w:tcPr>
          <w:p w14:paraId="3EDC53E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2.11. Компанияның жарылыс-өрт қаупі бар өндіріс объектілері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3306" w:type="dxa"/>
            <w:shd w:val="clear" w:color="auto" w:fill="auto"/>
          </w:tcPr>
          <w:p w14:paraId="258CC84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3306" w:type="dxa"/>
            <w:shd w:val="clear" w:color="auto" w:fill="auto"/>
          </w:tcPr>
          <w:p w14:paraId="24ECE8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2.11. No use of mobile phones and gadgets shall be allowed (the mobile phones and gadgets shall be switched off) at the  Company’s explosion / fire hazardous facilities (Pump Stations, exclusion zone,  automatic gas letdown stations).</w:t>
            </w:r>
          </w:p>
        </w:tc>
      </w:tr>
      <w:tr w:rsidR="00A91418" w:rsidRPr="00F4033B" w14:paraId="0D1DCE8B" w14:textId="77777777" w:rsidTr="00A91418">
        <w:tc>
          <w:tcPr>
            <w:tcW w:w="3306" w:type="dxa"/>
          </w:tcPr>
          <w:p w14:paraId="4094FA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2.12. 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Бұдан әрі бұл тұлғаларға Компания объектілеріне кіруге жол берілмейді.</w:t>
            </w:r>
          </w:p>
        </w:tc>
        <w:tc>
          <w:tcPr>
            <w:tcW w:w="3306" w:type="dxa"/>
            <w:shd w:val="clear" w:color="auto" w:fill="auto"/>
          </w:tcPr>
          <w:p w14:paraId="2E5DB75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3306" w:type="dxa"/>
            <w:shd w:val="clear" w:color="auto" w:fill="auto"/>
          </w:tcPr>
          <w:p w14:paraId="5C503C1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2.12. Possession and storage of firearms or other weapons as well as munitions and explosives shall be prohibited at the Company’s facilities. Persons in possession of firearms or other weapons as well as munitions and explosives shall be immediately removed from the work site and shall thereafter be banned from entering any of the Company’s facilities followed by reporting the above to relevant state authorities.</w:t>
            </w:r>
          </w:p>
        </w:tc>
      </w:tr>
      <w:tr w:rsidR="00A91418" w:rsidRPr="00F4033B" w14:paraId="4D4731DF" w14:textId="77777777" w:rsidTr="00A91418">
        <w:tc>
          <w:tcPr>
            <w:tcW w:w="3306" w:type="dxa"/>
          </w:tcPr>
          <w:p w14:paraId="4B8966F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3306" w:type="dxa"/>
            <w:shd w:val="clear" w:color="auto" w:fill="auto"/>
          </w:tcPr>
          <w:p w14:paraId="713FDB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3306" w:type="dxa"/>
            <w:shd w:val="clear" w:color="auto" w:fill="auto"/>
          </w:tcPr>
          <w:p w14:paraId="39D8CD4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2.13. The Contractor shall provide and properly maintain all warning signs, signal lamps, protective guards, fixture, barriers, handrails and other precaution items, including safe access (scaffolds, ladders, etc.).</w:t>
            </w:r>
          </w:p>
        </w:tc>
      </w:tr>
      <w:tr w:rsidR="00A91418" w:rsidRPr="00F4033B" w14:paraId="03AE9FFA" w14:textId="77777777" w:rsidTr="00A91418">
        <w:tc>
          <w:tcPr>
            <w:tcW w:w="3306" w:type="dxa"/>
          </w:tcPr>
          <w:p w14:paraId="3F510A2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3306" w:type="dxa"/>
            <w:shd w:val="clear" w:color="auto" w:fill="auto"/>
          </w:tcPr>
          <w:p w14:paraId="22FE973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306" w:type="dxa"/>
            <w:shd w:val="clear" w:color="auto" w:fill="auto"/>
          </w:tcPr>
          <w:p w14:paraId="1BFAE84D"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2.14. Depending on the type of the work performed Company shall deliver to Contractor the most recent approved version of the following rules and regulations for hazardous Work:</w:t>
            </w:r>
          </w:p>
        </w:tc>
      </w:tr>
      <w:tr w:rsidR="00A91418" w:rsidRPr="00F4033B" w14:paraId="33CA5736" w14:textId="77777777" w:rsidTr="00A91418">
        <w:tc>
          <w:tcPr>
            <w:tcW w:w="3306" w:type="dxa"/>
          </w:tcPr>
          <w:p w14:paraId="5D3BF0A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КҚК-Қ ЕҚ, ӨҚ және ҚОҚ саласындағы саясаты туралы мәлімдемесі </w:t>
            </w:r>
          </w:p>
        </w:tc>
        <w:tc>
          <w:tcPr>
            <w:tcW w:w="3306" w:type="dxa"/>
            <w:shd w:val="clear" w:color="auto" w:fill="auto"/>
          </w:tcPr>
          <w:p w14:paraId="5F8CA87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eastAsia="x-none"/>
              </w:rPr>
              <w:t xml:space="preserve">Заявление о Политике в области ОТ, ПБ и ООС АО «КТК-К» </w:t>
            </w:r>
          </w:p>
        </w:tc>
        <w:tc>
          <w:tcPr>
            <w:tcW w:w="3306" w:type="dxa"/>
            <w:shd w:val="clear" w:color="auto" w:fill="auto"/>
          </w:tcPr>
          <w:p w14:paraId="322796A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Health, Safety and Environment Protection Policy Statement of  JSC CPC-</w:t>
            </w:r>
            <w:r w:rsidRPr="00F4033B">
              <w:rPr>
                <w:rFonts w:ascii="Times New Roman" w:hAnsi="Times New Roman"/>
                <w:sz w:val="20"/>
                <w:szCs w:val="20"/>
                <w:lang w:val="kk-KZ"/>
              </w:rPr>
              <w:t>К</w:t>
            </w:r>
          </w:p>
        </w:tc>
      </w:tr>
      <w:tr w:rsidR="00A91418" w:rsidRPr="00F4033B" w14:paraId="01D95E21" w14:textId="77777777" w:rsidTr="00A91418">
        <w:tc>
          <w:tcPr>
            <w:tcW w:w="3306" w:type="dxa"/>
          </w:tcPr>
          <w:p w14:paraId="7480795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КҚК-Қ жолдағы қозғалыстың қауіпсіздігін қамтамасыз ету саласындағы саясаты туралы мәлімдемесі</w:t>
            </w:r>
          </w:p>
        </w:tc>
        <w:tc>
          <w:tcPr>
            <w:tcW w:w="3306" w:type="dxa"/>
            <w:shd w:val="clear" w:color="auto" w:fill="auto"/>
          </w:tcPr>
          <w:p w14:paraId="7FBC372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Заявление о Политике в области обеспечения безопасности дорожного движения АО «КТК-К»</w:t>
            </w:r>
          </w:p>
        </w:tc>
        <w:tc>
          <w:tcPr>
            <w:tcW w:w="3306" w:type="dxa"/>
            <w:shd w:val="clear" w:color="auto" w:fill="auto"/>
          </w:tcPr>
          <w:p w14:paraId="729CBBB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Road Safety Policy Statement JSC CPC-</w:t>
            </w:r>
            <w:r w:rsidRPr="00F4033B">
              <w:rPr>
                <w:rFonts w:ascii="Times New Roman" w:hAnsi="Times New Roman"/>
                <w:sz w:val="20"/>
                <w:szCs w:val="20"/>
                <w:lang w:val="kk-KZ"/>
              </w:rPr>
              <w:t>К</w:t>
            </w:r>
          </w:p>
        </w:tc>
      </w:tr>
      <w:tr w:rsidR="00A91418" w:rsidRPr="00F4033B" w14:paraId="1C7C156A" w14:textId="77777777" w:rsidTr="00A91418">
        <w:tc>
          <w:tcPr>
            <w:tcW w:w="3306" w:type="dxa"/>
          </w:tcPr>
          <w:p w14:paraId="0AFCCFF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Өмірлік маңызы бар ережелері”</w:t>
            </w:r>
          </w:p>
        </w:tc>
        <w:tc>
          <w:tcPr>
            <w:tcW w:w="3306" w:type="dxa"/>
            <w:shd w:val="clear" w:color="auto" w:fill="auto"/>
          </w:tcPr>
          <w:p w14:paraId="1FC2DE26"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kk-KZ"/>
              </w:rPr>
              <w:t>«Жизненно-важные правила КТК»</w:t>
            </w:r>
          </w:p>
        </w:tc>
        <w:tc>
          <w:tcPr>
            <w:tcW w:w="3306" w:type="dxa"/>
            <w:shd w:val="clear" w:color="auto" w:fill="auto"/>
          </w:tcPr>
          <w:p w14:paraId="11D110B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Life Saving Rules</w:t>
            </w:r>
          </w:p>
        </w:tc>
      </w:tr>
      <w:tr w:rsidR="00A91418" w:rsidRPr="00F4033B" w14:paraId="300B3D74" w14:textId="77777777" w:rsidTr="00A91418">
        <w:tc>
          <w:tcPr>
            <w:tcW w:w="3306" w:type="dxa"/>
          </w:tcPr>
          <w:p w14:paraId="5F4E512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Осал жерлерді жою бағдарламасы үшін ЕҚ, ҚТ және ҚОҚ басқару жоспары</w:t>
            </w:r>
          </w:p>
        </w:tc>
        <w:tc>
          <w:tcPr>
            <w:tcW w:w="3306" w:type="dxa"/>
            <w:shd w:val="clear" w:color="auto" w:fill="auto"/>
          </w:tcPr>
          <w:p w14:paraId="5A8CD6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План Управления ОТ, ПБ и ООС Программа устранения узких мест</w:t>
            </w:r>
          </w:p>
        </w:tc>
        <w:tc>
          <w:tcPr>
            <w:tcW w:w="3306" w:type="dxa"/>
            <w:shd w:val="clear" w:color="auto" w:fill="auto"/>
          </w:tcPr>
          <w:p w14:paraId="67FB557B"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HSE Management Plan Debottlenecking Program</w:t>
            </w:r>
          </w:p>
        </w:tc>
      </w:tr>
      <w:tr w:rsidR="00A91418" w:rsidRPr="00F4033B" w14:paraId="3E05E766" w14:textId="77777777" w:rsidTr="00A91418">
        <w:tc>
          <w:tcPr>
            <w:tcW w:w="3306" w:type="dxa"/>
          </w:tcPr>
          <w:p w14:paraId="3A4168F4"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306" w:type="dxa"/>
            <w:shd w:val="clear" w:color="auto" w:fill="auto"/>
          </w:tcPr>
          <w:p w14:paraId="7A641BF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306" w:type="dxa"/>
            <w:shd w:val="clear" w:color="auto" w:fill="auto"/>
          </w:tcPr>
          <w:p w14:paraId="6D931127"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Permit to work Procedure for arrangements of Hot works, Gas-Hazardous, Excavations, Repair and other hazardous works;</w:t>
            </w:r>
          </w:p>
        </w:tc>
      </w:tr>
      <w:tr w:rsidR="00A91418" w:rsidRPr="00F4033B" w14:paraId="1AC3B6DD" w14:textId="77777777" w:rsidTr="00A91418">
        <w:tc>
          <w:tcPr>
            <w:tcW w:w="3306" w:type="dxa"/>
          </w:tcPr>
          <w:p w14:paraId="038B12F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306" w:type="dxa"/>
            <w:shd w:val="clear" w:color="auto" w:fill="auto"/>
          </w:tcPr>
          <w:p w14:paraId="0964531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3306" w:type="dxa"/>
            <w:shd w:val="clear" w:color="auto" w:fill="auto"/>
          </w:tcPr>
          <w:p w14:paraId="68D3A73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#102 Mechanical/Process Equipment and Piping Isolation Instruction</w:t>
            </w:r>
          </w:p>
        </w:tc>
      </w:tr>
      <w:tr w:rsidR="00A91418" w:rsidRPr="00F4033B" w14:paraId="1D4BEAF7" w14:textId="77777777" w:rsidTr="00A91418">
        <w:tc>
          <w:tcPr>
            <w:tcW w:w="3306" w:type="dxa"/>
          </w:tcPr>
          <w:p w14:paraId="614AFEB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306" w:type="dxa"/>
            <w:shd w:val="clear" w:color="auto" w:fill="auto"/>
          </w:tcPr>
          <w:p w14:paraId="151BC3A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c>
          <w:tcPr>
            <w:tcW w:w="3306" w:type="dxa"/>
            <w:shd w:val="clear" w:color="auto" w:fill="auto"/>
          </w:tcPr>
          <w:p w14:paraId="652D7E1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Philosophy for Isolation of Mechanical and Process Equipment for Maintenance and Emergency</w:t>
            </w:r>
          </w:p>
        </w:tc>
      </w:tr>
      <w:tr w:rsidR="00A91418" w:rsidRPr="00F4033B" w14:paraId="35D21E06" w14:textId="77777777" w:rsidTr="00A91418">
        <w:tc>
          <w:tcPr>
            <w:tcW w:w="3306" w:type="dxa"/>
          </w:tcPr>
          <w:p w14:paraId="0481C3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 103 нұсқаулығы. Құлып орнату. Электротехникалық жабдықтарға плакат ілу»; </w:t>
            </w:r>
          </w:p>
        </w:tc>
        <w:tc>
          <w:tcPr>
            <w:tcW w:w="3306" w:type="dxa"/>
            <w:shd w:val="clear" w:color="auto" w:fill="auto"/>
          </w:tcPr>
          <w:p w14:paraId="013D65D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КТК № 103. Установка замков. Вывешивание плакатов на электротехническом оборудовании»; </w:t>
            </w:r>
          </w:p>
        </w:tc>
        <w:tc>
          <w:tcPr>
            <w:tcW w:w="3306" w:type="dxa"/>
            <w:shd w:val="clear" w:color="auto" w:fill="auto"/>
          </w:tcPr>
          <w:p w14:paraId="2B78012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#103. CPC Electric Equipment Lockout/Tag-out Instructions </w:t>
            </w:r>
          </w:p>
        </w:tc>
      </w:tr>
      <w:tr w:rsidR="00A91418" w:rsidRPr="00F4033B" w14:paraId="5633970F" w14:textId="77777777" w:rsidTr="00A91418">
        <w:tc>
          <w:tcPr>
            <w:tcW w:w="3306" w:type="dxa"/>
          </w:tcPr>
          <w:p w14:paraId="58D6A92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ауа кеңістігін бақылауды ұйымдастыру бойынша №104 нұсқаулық»; </w:t>
            </w:r>
          </w:p>
        </w:tc>
        <w:tc>
          <w:tcPr>
            <w:tcW w:w="3306" w:type="dxa"/>
            <w:shd w:val="clear" w:color="auto" w:fill="auto"/>
          </w:tcPr>
          <w:p w14:paraId="3E232A2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104 по организации контроля воздушной среды на объектах КТК»; </w:t>
            </w:r>
          </w:p>
        </w:tc>
        <w:tc>
          <w:tcPr>
            <w:tcW w:w="3306" w:type="dxa"/>
            <w:shd w:val="clear" w:color="auto" w:fill="auto"/>
          </w:tcPr>
          <w:p w14:paraId="66153232"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#104. CPC Facilities Air Sampling Instructions </w:t>
            </w:r>
          </w:p>
        </w:tc>
      </w:tr>
      <w:tr w:rsidR="00A91418" w:rsidRPr="00F4033B" w14:paraId="58DC3F33" w14:textId="77777777" w:rsidTr="00A91418">
        <w:tc>
          <w:tcPr>
            <w:tcW w:w="3306" w:type="dxa"/>
          </w:tcPr>
          <w:p w14:paraId="1436ED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жарылыс қаупі және жарылыс-өрт қаупі бар объектілерінде от жұмыстарын қауіпсіз жүргізуді ұйымдастыру бойынша №105 нұсқаулық»;</w:t>
            </w:r>
          </w:p>
        </w:tc>
        <w:tc>
          <w:tcPr>
            <w:tcW w:w="3306" w:type="dxa"/>
            <w:shd w:val="clear" w:color="auto" w:fill="auto"/>
          </w:tcPr>
          <w:p w14:paraId="1A4997F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105 по организации безопасного проведения огневых работ на взрывоопасных и взрывопожароопасных объектах КТК»;</w:t>
            </w:r>
          </w:p>
        </w:tc>
        <w:tc>
          <w:tcPr>
            <w:tcW w:w="3306" w:type="dxa"/>
            <w:shd w:val="clear" w:color="auto" w:fill="auto"/>
          </w:tcPr>
          <w:p w14:paraId="1456969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#105. CPC Facilities Safe Explosive/Flammable Facilities Hot Work Instructions</w:t>
            </w:r>
          </w:p>
        </w:tc>
      </w:tr>
      <w:tr w:rsidR="00A91418" w:rsidRPr="00F4033B" w14:paraId="29719C3F" w14:textId="77777777" w:rsidTr="00A91418">
        <w:tc>
          <w:tcPr>
            <w:tcW w:w="3306" w:type="dxa"/>
          </w:tcPr>
          <w:p w14:paraId="14717CA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жер қазу жұмыстарын ұйымдастыру және қауіпсіз жүргізу бойынша №106 нұсқаулық»;</w:t>
            </w:r>
          </w:p>
        </w:tc>
        <w:tc>
          <w:tcPr>
            <w:tcW w:w="3306" w:type="dxa"/>
            <w:shd w:val="clear" w:color="auto" w:fill="auto"/>
          </w:tcPr>
          <w:p w14:paraId="60C775BE"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106 по организации и безопасному проведению ремонтных работ на объектах КТК»;</w:t>
            </w:r>
          </w:p>
        </w:tc>
        <w:tc>
          <w:tcPr>
            <w:tcW w:w="3306" w:type="dxa"/>
            <w:shd w:val="clear" w:color="auto" w:fill="auto"/>
          </w:tcPr>
          <w:p w14:paraId="5EFCF5E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106 CPC facilities organization of safe repair works</w:t>
            </w:r>
          </w:p>
        </w:tc>
      </w:tr>
      <w:tr w:rsidR="00A91418" w:rsidRPr="00F4033B" w14:paraId="7B930C20" w14:textId="77777777" w:rsidTr="00A91418">
        <w:tc>
          <w:tcPr>
            <w:tcW w:w="3306" w:type="dxa"/>
          </w:tcPr>
          <w:p w14:paraId="0683D8C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жер қазу жұмыстарын қауіпсіз жүргізуді ұйымдастыру бойынша №107 нұсқаулық»; </w:t>
            </w:r>
          </w:p>
        </w:tc>
        <w:tc>
          <w:tcPr>
            <w:tcW w:w="3306" w:type="dxa"/>
            <w:shd w:val="clear" w:color="auto" w:fill="auto"/>
          </w:tcPr>
          <w:p w14:paraId="0B1F42FA"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c>
          <w:tcPr>
            <w:tcW w:w="3306" w:type="dxa"/>
            <w:shd w:val="clear" w:color="auto" w:fill="auto"/>
          </w:tcPr>
          <w:p w14:paraId="495922A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#107. CPC Facilities Organization of Safe Earthwork Instructions </w:t>
            </w:r>
          </w:p>
        </w:tc>
      </w:tr>
      <w:tr w:rsidR="00A91418" w:rsidRPr="00F4033B" w14:paraId="68AF0950" w14:textId="77777777" w:rsidTr="00A91418">
        <w:tc>
          <w:tcPr>
            <w:tcW w:w="3306" w:type="dxa"/>
          </w:tcPr>
          <w:p w14:paraId="53450EF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газ қауіпі бар жұмыстарды қауіпсіз жүргізуді ұйымдастыру бойынша №108 нұсқаулық»; </w:t>
            </w:r>
          </w:p>
        </w:tc>
        <w:tc>
          <w:tcPr>
            <w:tcW w:w="3306" w:type="dxa"/>
            <w:shd w:val="clear" w:color="auto" w:fill="auto"/>
          </w:tcPr>
          <w:p w14:paraId="1B5B6C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c>
          <w:tcPr>
            <w:tcW w:w="3306" w:type="dxa"/>
            <w:shd w:val="clear" w:color="auto" w:fill="auto"/>
          </w:tcPr>
          <w:p w14:paraId="1D65E28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#108. CPC Gas-Hazardous Work Safety Instruction</w:t>
            </w:r>
          </w:p>
        </w:tc>
      </w:tr>
      <w:tr w:rsidR="00A91418" w:rsidRPr="00F4033B" w14:paraId="06A75B7C" w14:textId="77777777" w:rsidTr="00A91418">
        <w:tc>
          <w:tcPr>
            <w:tcW w:w="3306" w:type="dxa"/>
          </w:tcPr>
          <w:p w14:paraId="1E05207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ІБҚ “КҚК мұнай құбыры жүйесін пайдалану кезіндегі өрт қауіпсіздігі ережелері”.</w:t>
            </w:r>
          </w:p>
        </w:tc>
        <w:tc>
          <w:tcPr>
            <w:tcW w:w="3306" w:type="dxa"/>
            <w:shd w:val="clear" w:color="auto" w:fill="auto"/>
          </w:tcPr>
          <w:p w14:paraId="45BB96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ВРД «Правила пожарной безопасности при эксплуатации нефтепроводной системы КТК».</w:t>
            </w:r>
          </w:p>
        </w:tc>
        <w:tc>
          <w:tcPr>
            <w:tcW w:w="3306" w:type="dxa"/>
            <w:shd w:val="clear" w:color="auto" w:fill="auto"/>
          </w:tcPr>
          <w:p w14:paraId="48913B93"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Oil Pipeline System Operation Fire Safety GuidelinesVRD</w:t>
            </w:r>
          </w:p>
        </w:tc>
      </w:tr>
      <w:tr w:rsidR="00A91418" w:rsidRPr="00F4033B" w14:paraId="3933F4AA" w14:textId="77777777" w:rsidTr="00A91418">
        <w:tc>
          <w:tcPr>
            <w:tcW w:w="3306" w:type="dxa"/>
          </w:tcPr>
          <w:p w14:paraId="5D6D58CC"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Бұған қоса Компания Мердігерге Компанияның келесі жергілікті нормативтік актілерін жолдайды:</w:t>
            </w:r>
          </w:p>
        </w:tc>
        <w:tc>
          <w:tcPr>
            <w:tcW w:w="3306" w:type="dxa"/>
            <w:shd w:val="clear" w:color="auto" w:fill="auto"/>
          </w:tcPr>
          <w:p w14:paraId="46F45F2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c>
          <w:tcPr>
            <w:tcW w:w="3306" w:type="dxa"/>
            <w:shd w:val="clear" w:color="auto" w:fill="auto"/>
          </w:tcPr>
          <w:p w14:paraId="27F33B3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 addition, Company shall send to Contractor the following Company's local normative acts:</w:t>
            </w:r>
          </w:p>
        </w:tc>
      </w:tr>
      <w:tr w:rsidR="00A91418" w:rsidRPr="00F4033B" w14:paraId="76F5313D" w14:textId="77777777" w:rsidTr="00A91418">
        <w:tc>
          <w:tcPr>
            <w:tcW w:w="3306" w:type="dxa"/>
          </w:tcPr>
          <w:p w14:paraId="193DFA5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«Оқиғаларды тергеу тәртібі туралы стандарт»;</w:t>
            </w:r>
          </w:p>
        </w:tc>
        <w:tc>
          <w:tcPr>
            <w:tcW w:w="3306" w:type="dxa"/>
            <w:shd w:val="clear" w:color="auto" w:fill="auto"/>
          </w:tcPr>
          <w:p w14:paraId="79BAD57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c>
          <w:tcPr>
            <w:tcW w:w="3306" w:type="dxa"/>
            <w:shd w:val="clear" w:color="auto" w:fill="auto"/>
          </w:tcPr>
          <w:p w14:paraId="0F9C36F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Incident Investigation Standard</w:t>
            </w:r>
            <w:r w:rsidRPr="00F4033B">
              <w:rPr>
                <w:rFonts w:ascii="Times New Roman" w:hAnsi="Times New Roman"/>
                <w:sz w:val="20"/>
                <w:szCs w:val="20"/>
                <w:lang w:val="ru-RU"/>
              </w:rPr>
              <w:t>;</w:t>
            </w:r>
          </w:p>
        </w:tc>
      </w:tr>
      <w:tr w:rsidR="00A91418" w:rsidRPr="00F4033B" w14:paraId="1C0034A2" w14:textId="77777777" w:rsidTr="00A91418">
        <w:tc>
          <w:tcPr>
            <w:tcW w:w="3306" w:type="dxa"/>
          </w:tcPr>
          <w:p w14:paraId="376EE20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Компанияның «Компания қызметкерлерінің арнайы киім, арнайы аяқкиім және басқа ЖҚҚ қойылатын талаптар. Негізгі және техникалық талаптар»;</w:t>
            </w:r>
          </w:p>
        </w:tc>
        <w:tc>
          <w:tcPr>
            <w:tcW w:w="3306" w:type="dxa"/>
            <w:shd w:val="clear" w:color="auto" w:fill="auto"/>
          </w:tcPr>
          <w:p w14:paraId="33E1091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c>
          <w:tcPr>
            <w:tcW w:w="3306" w:type="dxa"/>
            <w:shd w:val="clear" w:color="auto" w:fill="auto"/>
          </w:tcPr>
          <w:p w14:paraId="5B27AC0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Company Standard. Requirements for Company Protective Clothing, Safety Shoes and Other PPE.</w:t>
            </w:r>
          </w:p>
        </w:tc>
      </w:tr>
      <w:tr w:rsidR="00A91418" w:rsidRPr="00F4033B" w14:paraId="10A1B41C" w14:textId="77777777" w:rsidTr="00A91418">
        <w:tc>
          <w:tcPr>
            <w:tcW w:w="3306" w:type="dxa"/>
          </w:tcPr>
          <w:p w14:paraId="4EEFF06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3306" w:type="dxa"/>
            <w:shd w:val="clear" w:color="auto" w:fill="auto"/>
          </w:tcPr>
          <w:p w14:paraId="65E5CF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наблюдения за условиями труда и безопасным ведением работ;</w:t>
            </w:r>
          </w:p>
        </w:tc>
        <w:tc>
          <w:tcPr>
            <w:tcW w:w="3306" w:type="dxa"/>
            <w:shd w:val="clear" w:color="auto" w:fill="auto"/>
          </w:tcPr>
          <w:p w14:paraId="3C43D07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Provision on supervision of work conditions and safe work execution</w:t>
            </w:r>
          </w:p>
        </w:tc>
      </w:tr>
      <w:tr w:rsidR="00A91418" w:rsidRPr="00F4033B" w14:paraId="20FB20C4" w14:textId="77777777" w:rsidTr="00A91418">
        <w:tc>
          <w:tcPr>
            <w:tcW w:w="3306" w:type="dxa"/>
          </w:tcPr>
          <w:p w14:paraId="26875D3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«КҚК-Қ» АҚ автокөлік құралдарының қауіпсіз пайдаланылуын қамтамасыз ету саласындағы стандарттар;</w:t>
            </w:r>
          </w:p>
        </w:tc>
        <w:tc>
          <w:tcPr>
            <w:tcW w:w="3306" w:type="dxa"/>
            <w:shd w:val="clear" w:color="auto" w:fill="auto"/>
          </w:tcPr>
          <w:p w14:paraId="320F753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Стандарты в области обеспечения безопасной эксплуатации автотранспортных средств АО «КТК-K»;</w:t>
            </w:r>
          </w:p>
        </w:tc>
        <w:tc>
          <w:tcPr>
            <w:tcW w:w="3306" w:type="dxa"/>
            <w:shd w:val="clear" w:color="auto" w:fill="auto"/>
          </w:tcPr>
          <w:p w14:paraId="1610E3A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Application of Road Transportation Safety Standard  of JSC CPC-</w:t>
            </w:r>
            <w:r w:rsidRPr="00F4033B">
              <w:rPr>
                <w:rFonts w:ascii="Times New Roman" w:hAnsi="Times New Roman"/>
                <w:sz w:val="20"/>
                <w:szCs w:val="20"/>
                <w:lang w:val="kk-KZ"/>
              </w:rPr>
              <w:t>К</w:t>
            </w:r>
          </w:p>
        </w:tc>
      </w:tr>
      <w:tr w:rsidR="00A91418" w:rsidRPr="00F4033B" w14:paraId="32BEBEF4" w14:textId="77777777" w:rsidTr="00A91418">
        <w:tc>
          <w:tcPr>
            <w:tcW w:w="3306" w:type="dxa"/>
          </w:tcPr>
          <w:p w14:paraId="5D24CC8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Мұнай құбырының күзету аймағында жұмыс жүргізуді ұйымдастыру регламенті;</w:t>
            </w:r>
          </w:p>
        </w:tc>
        <w:tc>
          <w:tcPr>
            <w:tcW w:w="3306" w:type="dxa"/>
            <w:shd w:val="clear" w:color="auto" w:fill="auto"/>
          </w:tcPr>
          <w:p w14:paraId="67C7424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Регламент организации производства работ в охранной зоне нефтепровода;</w:t>
            </w:r>
          </w:p>
        </w:tc>
        <w:tc>
          <w:tcPr>
            <w:tcW w:w="3306" w:type="dxa"/>
            <w:shd w:val="clear" w:color="auto" w:fill="auto"/>
          </w:tcPr>
          <w:p w14:paraId="624601C5"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Regulation on work to be performed in the pipeline safety zone</w:t>
            </w:r>
          </w:p>
        </w:tc>
      </w:tr>
      <w:tr w:rsidR="00A91418" w:rsidRPr="00F4033B" w14:paraId="2E369227" w14:textId="77777777" w:rsidTr="00A91418">
        <w:tc>
          <w:tcPr>
            <w:tcW w:w="3306" w:type="dxa"/>
          </w:tcPr>
          <w:p w14:paraId="5AB06F0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ЕҚ, ӨҚ және ҚОҚ саласындағы есептілік бойынша КҚК стандарты;</w:t>
            </w:r>
          </w:p>
        </w:tc>
        <w:tc>
          <w:tcPr>
            <w:tcW w:w="3306" w:type="dxa"/>
            <w:shd w:val="clear" w:color="auto" w:fill="auto"/>
          </w:tcPr>
          <w:p w14:paraId="3DA152D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 КТК по отчетности в области ОТ, ПБ и ООС;</w:t>
            </w:r>
          </w:p>
        </w:tc>
        <w:tc>
          <w:tcPr>
            <w:tcW w:w="3306" w:type="dxa"/>
            <w:shd w:val="clear" w:color="auto" w:fill="auto"/>
          </w:tcPr>
          <w:p w14:paraId="70F2D08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HSE Reporting Standard</w:t>
            </w:r>
          </w:p>
        </w:tc>
      </w:tr>
      <w:tr w:rsidR="00A91418" w:rsidRPr="00F4033B" w14:paraId="1EC1D729" w14:textId="77777777" w:rsidTr="00A91418">
        <w:tc>
          <w:tcPr>
            <w:tcW w:w="3306" w:type="dxa"/>
          </w:tcPr>
          <w:p w14:paraId="7E91A42D"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орындалатын жұмыс түрлеріне қатысты қауіпсіз жұмыс жағдайын қамтамасыз ету бойынша басқа нұсқаулықтар мен процедуралар. </w:t>
            </w:r>
          </w:p>
        </w:tc>
        <w:tc>
          <w:tcPr>
            <w:tcW w:w="3306" w:type="dxa"/>
            <w:shd w:val="clear" w:color="auto" w:fill="auto"/>
          </w:tcPr>
          <w:p w14:paraId="3454538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c>
          <w:tcPr>
            <w:tcW w:w="3306" w:type="dxa"/>
            <w:shd w:val="clear" w:color="auto" w:fill="auto"/>
          </w:tcPr>
          <w:p w14:paraId="22151B37"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other safety operation rules and procedures with regard to the type of Work to be performed. </w:t>
            </w:r>
          </w:p>
        </w:tc>
      </w:tr>
      <w:tr w:rsidR="00A91418" w:rsidRPr="00F4033B" w14:paraId="4A706A19" w14:textId="77777777" w:rsidTr="00A91418">
        <w:tc>
          <w:tcPr>
            <w:tcW w:w="3306" w:type="dxa"/>
          </w:tcPr>
          <w:p w14:paraId="0D6812FE"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бекітілген  жергілікті норматив актілері Мердігер мен қосалқы мердігерлердің орындауы үшін міндетті. </w:t>
            </w:r>
          </w:p>
        </w:tc>
        <w:tc>
          <w:tcPr>
            <w:tcW w:w="3306" w:type="dxa"/>
            <w:shd w:val="clear" w:color="auto" w:fill="auto"/>
          </w:tcPr>
          <w:p w14:paraId="6CAD5E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3306" w:type="dxa"/>
            <w:shd w:val="clear" w:color="auto" w:fill="auto"/>
          </w:tcPr>
          <w:p w14:paraId="521353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The list of the above mentioned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r>
      <w:tr w:rsidR="00A91418" w:rsidRPr="00F4033B" w14:paraId="30895A1E" w14:textId="77777777" w:rsidTr="00A91418">
        <w:tc>
          <w:tcPr>
            <w:tcW w:w="3306" w:type="dxa"/>
          </w:tcPr>
          <w:p w14:paraId="55A31DD8"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306" w:type="dxa"/>
            <w:shd w:val="clear" w:color="auto" w:fill="auto"/>
          </w:tcPr>
          <w:p w14:paraId="6DBCBC5C"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3306" w:type="dxa"/>
            <w:shd w:val="clear" w:color="auto" w:fill="auto"/>
          </w:tcPr>
          <w:p w14:paraId="7C930DE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2.15. The Contractor may suspend work any time for reasons of non-compliance with the HSE requirements; in such cases, the Contractor shall immediately inform the Company in writing of the reasons and provide information on the measures being implemented to eliminate the inconsistencies before the work can be resumed.</w:t>
            </w:r>
          </w:p>
        </w:tc>
      </w:tr>
      <w:tr w:rsidR="00A91418" w:rsidRPr="00F4033B" w14:paraId="6A4FDEF7" w14:textId="77777777" w:rsidTr="00A91418">
        <w:tc>
          <w:tcPr>
            <w:tcW w:w="3306" w:type="dxa"/>
          </w:tcPr>
          <w:p w14:paraId="20530CD6" w14:textId="77777777" w:rsidR="00A91418" w:rsidRPr="00F4033B" w:rsidRDefault="00A91418" w:rsidP="00D070F1">
            <w:pPr>
              <w:spacing w:before="0"/>
              <w:ind w:firstLine="0"/>
              <w:rPr>
                <w:rFonts w:ascii="Times New Roman" w:hAnsi="Times New Roman"/>
                <w:sz w:val="20"/>
                <w:szCs w:val="20"/>
              </w:rPr>
            </w:pPr>
            <w:r w:rsidRPr="00F4033B">
              <w:rPr>
                <w:rFonts w:ascii="Times New Roman" w:hAnsi="Times New Roman"/>
                <w:sz w:val="20"/>
                <w:szCs w:val="20"/>
              </w:rPr>
              <w:t xml:space="preserve">2.16. Мердігер Келісімшарт аясындағы қызметке байланысты барлық оқыс оқиға, апаттар мен жазатайым оқиғалар, сондай-ақ қауіптілігі ықтимал жағдайлар мен қауіпті іс-қимылдар мен салдары ауыр болуы ықтимал оқиға болатын қауіпті жағдайлар туралы Компанияға жедел ақпарат беруі, оларды мемлекеттік нормативтік-техникалық және құқықтық актілерге, сондай-ақ Компанияның талаптарына сәйкес тергеп тексеруді ұйымдастыруы тиіс. </w:t>
            </w:r>
          </w:p>
        </w:tc>
        <w:tc>
          <w:tcPr>
            <w:tcW w:w="3306" w:type="dxa"/>
            <w:shd w:val="clear" w:color="auto" w:fill="auto"/>
          </w:tcPr>
          <w:p w14:paraId="2D2042B6" w14:textId="77777777" w:rsidR="00A91418" w:rsidRPr="00F4033B" w:rsidRDefault="00A91418" w:rsidP="00D070F1">
            <w:pPr>
              <w:spacing w:before="0"/>
              <w:ind w:firstLine="0"/>
              <w:rPr>
                <w:rFonts w:ascii="Times New Roman" w:hAnsi="Times New Roman"/>
                <w:sz w:val="20"/>
                <w:szCs w:val="20"/>
                <w:lang w:val="ru-RU"/>
              </w:rPr>
            </w:pPr>
            <w:r w:rsidRPr="00F4033B">
              <w:rPr>
                <w:rFonts w:ascii="Times New Roman" w:hAnsi="Times New Roman"/>
                <w:sz w:val="20"/>
                <w:szCs w:val="20"/>
                <w:lang w:val="kk-KZ"/>
              </w:rPr>
              <w:t xml:space="preserve">2.16. Подрядчик должен незамедлительно информировать Компанию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F4033B">
              <w:rPr>
                <w:rFonts w:ascii="Times New Roman" w:hAnsi="Times New Roman"/>
                <w:sz w:val="20"/>
                <w:szCs w:val="20"/>
                <w:lang w:val="kk-KZ" w:eastAsia="ru-RU"/>
              </w:rPr>
              <w:t xml:space="preserve">событиями, с потенциально высокой вероятностью тяжёлых последствий </w:t>
            </w:r>
            <w:r w:rsidRPr="00F4033B">
              <w:rPr>
                <w:rFonts w:ascii="Times New Roman" w:hAnsi="Times New Roman"/>
                <w:sz w:val="20"/>
                <w:szCs w:val="20"/>
                <w:lang w:val="kk-KZ"/>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c>
          <w:tcPr>
            <w:tcW w:w="3306" w:type="dxa"/>
            <w:shd w:val="clear" w:color="auto" w:fill="auto"/>
          </w:tcPr>
          <w:p w14:paraId="49AC193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2.16. The Contractor shall immediately notify the Company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Company’s requirements. </w:t>
            </w:r>
          </w:p>
        </w:tc>
      </w:tr>
      <w:tr w:rsidR="00A91418" w:rsidRPr="00F4033B" w14:paraId="284F6F7E" w14:textId="77777777" w:rsidTr="00A91418">
        <w:tc>
          <w:tcPr>
            <w:tcW w:w="3306" w:type="dxa"/>
          </w:tcPr>
          <w:p w14:paraId="1529AC55"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құжатты Компания біржақты тәртіппен ресімдейді.</w:t>
            </w:r>
          </w:p>
          <w:p w14:paraId="7AC5035B"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A474BD4" w14:textId="088F8C76" w:rsidR="00A91418" w:rsidRPr="00F4033B" w:rsidRDefault="00A91418" w:rsidP="00002A08">
            <w:pPr>
              <w:ind w:firstLine="0"/>
              <w:rPr>
                <w:rFonts w:ascii="Times New Roman" w:hAnsi="Times New Roman"/>
                <w:sz w:val="20"/>
                <w:szCs w:val="20"/>
                <w:lang w:val="kk-KZ"/>
              </w:rPr>
            </w:pPr>
            <w:r w:rsidRPr="00F4033B">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c>
          <w:tcPr>
            <w:tcW w:w="3306" w:type="dxa"/>
            <w:shd w:val="clear" w:color="auto" w:fill="auto"/>
          </w:tcPr>
          <w:p w14:paraId="1C34FF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2.17. Regardless of the Agreement validity term, the Company shall audit the compliance of the safety arrangements at the Work site with the requirements set forth in this Exhibit any time during the Contractor’s performance of the Work. The violations revealed during the audit shall be documented in accordance with established procedure and endorsed by the Company’s and the Contractor’s / Subcontractor representatives engaged by the Contractor. In the event of refusal to sign the document, it shall be executed by the Company unilaterally.</w:t>
            </w:r>
          </w:p>
          <w:p w14:paraId="383D721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AE5AB0B" w14:textId="77777777" w:rsidTr="00A91418">
        <w:tc>
          <w:tcPr>
            <w:tcW w:w="3306" w:type="dxa"/>
          </w:tcPr>
          <w:p w14:paraId="0A750E04"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rPr>
            </w:pPr>
            <w:r w:rsidRPr="00F4033B">
              <w:rPr>
                <w:rFonts w:ascii="Times New Roman" w:hAnsi="Times New Roman"/>
                <w:sz w:val="20"/>
                <w:szCs w:val="20"/>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 2 қосымшасында жазылған ЕҚ, ӨҚ және ҚОҚ саласында Мердігерлерге қойылатын талаптар қолданылады.</w:t>
            </w:r>
          </w:p>
        </w:tc>
        <w:tc>
          <w:tcPr>
            <w:tcW w:w="3306" w:type="dxa"/>
            <w:shd w:val="clear" w:color="auto" w:fill="auto"/>
          </w:tcPr>
          <w:p w14:paraId="47A76FBE"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F4033B">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F4033B">
              <w:rPr>
                <w:rFonts w:ascii="Times New Roman" w:hAnsi="Times New Roman"/>
                <w:sz w:val="20"/>
                <w:szCs w:val="20"/>
                <w:lang w:val="kk-KZ" w:eastAsia="x-none"/>
              </w:rPr>
              <w:t>со средней и высокой</w:t>
            </w:r>
            <w:r w:rsidRPr="00F4033B">
              <w:rPr>
                <w:rFonts w:ascii="Times New Roman" w:hAnsi="Times New Roman"/>
                <w:bCs/>
                <w:iCs/>
                <w:sz w:val="20"/>
                <w:szCs w:val="20"/>
                <w:lang w:val="kk-KZ" w:eastAsia="x-none"/>
              </w:rPr>
              <w:t xml:space="preserve"> степенью риска, в связи с чем к Работам будут  применяться </w:t>
            </w:r>
            <w:r w:rsidRPr="00F4033B">
              <w:rPr>
                <w:rFonts w:ascii="Times New Roman" w:hAnsi="Times New Roman"/>
                <w:sz w:val="20"/>
                <w:szCs w:val="20"/>
                <w:lang w:val="kk-KZ" w:eastAsia="x-none"/>
              </w:rPr>
              <w:t xml:space="preserve"> требования к Подрядчикам в области ОТ, ПБ и ООС, указанные в Приложении № 2 Процедуры</w:t>
            </w:r>
            <w:r w:rsidRPr="00F4033B">
              <w:rPr>
                <w:rFonts w:ascii="Times New Roman" w:hAnsi="Times New Roman"/>
                <w:bCs/>
                <w:iCs/>
                <w:sz w:val="20"/>
                <w:szCs w:val="20"/>
                <w:lang w:val="kk-KZ" w:eastAsia="x-none"/>
              </w:rPr>
              <w:t xml:space="preserve"> включения в договоры АО «КТК-</w:t>
            </w:r>
            <w:r w:rsidRPr="00F4033B">
              <w:rPr>
                <w:rFonts w:ascii="Times New Roman" w:hAnsi="Times New Roman"/>
                <w:bCs/>
                <w:iCs/>
                <w:sz w:val="20"/>
                <w:szCs w:val="20"/>
                <w:lang w:eastAsia="x-none"/>
              </w:rPr>
              <w:t>K</w:t>
            </w:r>
            <w:r w:rsidRPr="00F4033B">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p>
        </w:tc>
        <w:tc>
          <w:tcPr>
            <w:tcW w:w="3306" w:type="dxa"/>
            <w:shd w:val="clear" w:color="auto" w:fill="auto"/>
          </w:tcPr>
          <w:p w14:paraId="7D76A00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2.18.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that specified in Appendix No. 2 for the inclusion of requirements for Contractors in the field of labor protection, industrial safety, and environmental protection in the contracts of CPC-K JSC.</w:t>
            </w:r>
          </w:p>
        </w:tc>
      </w:tr>
      <w:tr w:rsidR="00A91418" w:rsidRPr="00F4033B" w14:paraId="700F6BE6" w14:textId="77777777" w:rsidTr="00A91418">
        <w:tc>
          <w:tcPr>
            <w:tcW w:w="3306" w:type="dxa"/>
          </w:tcPr>
          <w:p w14:paraId="67DFACE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3. ҚЫЗМЕТКЕРЛЕРДІ АЛДЫН АЛА ЖӘНЕ МЕРЗІМДІ ТЕКСЕРУДІ, МЕДИЦИНАЛЫҚ ҚЫЗМЕТ КӨРСЕТУДІ ҚАМТАМАСЫЗ ЕТУ</w:t>
            </w:r>
          </w:p>
        </w:tc>
        <w:tc>
          <w:tcPr>
            <w:tcW w:w="3306" w:type="dxa"/>
            <w:shd w:val="clear" w:color="auto" w:fill="auto"/>
          </w:tcPr>
          <w:p w14:paraId="0AF9B11B" w14:textId="77777777" w:rsidR="00A91418" w:rsidRPr="00F4033B" w:rsidRDefault="00A91418" w:rsidP="00002A08">
            <w:pPr>
              <w:tabs>
                <w:tab w:val="left" w:pos="123"/>
              </w:tabs>
              <w:ind w:firstLine="0"/>
              <w:rPr>
                <w:rFonts w:ascii="Times New Roman" w:hAnsi="Times New Roman"/>
                <w:sz w:val="20"/>
                <w:szCs w:val="20"/>
              </w:rPr>
            </w:pPr>
            <w:r w:rsidRPr="00F4033B">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F4033B">
              <w:rPr>
                <w:rFonts w:ascii="Times New Roman" w:hAnsi="Times New Roman"/>
                <w:b/>
                <w:sz w:val="20"/>
                <w:szCs w:val="20"/>
                <w:lang w:eastAsia="x-none"/>
              </w:rPr>
              <w:t xml:space="preserve"> </w:t>
            </w:r>
            <w:r w:rsidRPr="00F4033B">
              <w:rPr>
                <w:rFonts w:ascii="Times New Roman" w:hAnsi="Times New Roman"/>
                <w:b/>
                <w:sz w:val="20"/>
                <w:szCs w:val="20"/>
                <w:lang w:val="kk-KZ" w:eastAsia="x-none"/>
              </w:rPr>
              <w:t>ОБСЛУЖИВАНИЕ</w:t>
            </w:r>
          </w:p>
        </w:tc>
        <w:tc>
          <w:tcPr>
            <w:tcW w:w="3306" w:type="dxa"/>
            <w:shd w:val="clear" w:color="auto" w:fill="auto"/>
          </w:tcPr>
          <w:p w14:paraId="280C0458"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bCs/>
                <w:iCs/>
                <w:sz w:val="20"/>
                <w:szCs w:val="20"/>
                <w:lang w:eastAsia="ru-RU"/>
              </w:rPr>
              <w:t>3. ARRANGEMENT OF PRELIMINARY AND REGULAR MEDICAL CHECKS OF EMPLOYEES. FITNESS TO WORK AND MEDICAL SUPPORT</w:t>
            </w:r>
          </w:p>
        </w:tc>
      </w:tr>
      <w:tr w:rsidR="00A91418" w:rsidRPr="00F4033B" w14:paraId="2015A666" w14:textId="77777777" w:rsidTr="00A91418">
        <w:tc>
          <w:tcPr>
            <w:tcW w:w="3306" w:type="dxa"/>
          </w:tcPr>
          <w:p w14:paraId="1AAB3EC8"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rPr>
              <w:t>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3.1 тармақта баяндалған талаптар Мердігер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tc>
        <w:tc>
          <w:tcPr>
            <w:tcW w:w="3306" w:type="dxa"/>
            <w:shd w:val="clear" w:color="auto" w:fill="auto"/>
          </w:tcPr>
          <w:p w14:paraId="36944B9C"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lang w:val="kk-KZ"/>
              </w:rPr>
              <w:t>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3306" w:type="dxa"/>
            <w:shd w:val="clear" w:color="auto" w:fill="auto"/>
          </w:tcPr>
          <w:p w14:paraId="7225680D" w14:textId="77777777" w:rsidR="00A91418" w:rsidRPr="00F4033B" w:rsidRDefault="00A91418" w:rsidP="00D070F1">
            <w:pPr>
              <w:widowControl w:val="0"/>
              <w:ind w:firstLine="0"/>
              <w:rPr>
                <w:rFonts w:ascii="Times New Roman" w:hAnsi="Times New Roman"/>
                <w:b/>
                <w:bCs/>
                <w:iCs/>
                <w:sz w:val="20"/>
                <w:szCs w:val="20"/>
              </w:rPr>
            </w:pPr>
            <w:r w:rsidRPr="00F4033B">
              <w:rPr>
                <w:rFonts w:ascii="Times New Roman" w:hAnsi="Times New Roman"/>
                <w:sz w:val="20"/>
                <w:szCs w:val="20"/>
                <w:lang w:eastAsia="ru-RU"/>
              </w:rPr>
              <w:t xml:space="preserve">3.1.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RoK law).  The medical fitness shall be confirmed in accordance with laws of RoK.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If Contractor’s employee is subjected to such examination, he/she may arrive to a Company's facility for permanent stay in connection with the performance of the Work under the Agreement (with creation of new jobs) without prior receipt by the Company of the </w:t>
            </w:r>
            <w:r w:rsidRPr="00F4033B">
              <w:rPr>
                <w:rFonts w:ascii="Times New Roman" w:hAnsi="Times New Roman"/>
                <w:sz w:val="20"/>
                <w:szCs w:val="20"/>
              </w:rPr>
              <w:t xml:space="preserve">Contractor’s confirmation that </w:t>
            </w:r>
            <w:r w:rsidRPr="00F4033B">
              <w:rPr>
                <w:rFonts w:ascii="Times New Roman" w:hAnsi="Times New Roman"/>
                <w:sz w:val="20"/>
                <w:szCs w:val="20"/>
                <w:lang w:eastAsia="ru-RU"/>
              </w:rPr>
              <w:t>such employee has passed a medical examination and/or mandatory psychiatric examination, and is medically fit to perform the Work under the Agreement</w:t>
            </w:r>
            <w:r w:rsidRPr="00F4033B">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F4033B">
              <w:rPr>
                <w:rFonts w:ascii="Times New Roman" w:hAnsi="Times New Roman"/>
                <w:sz w:val="20"/>
                <w:szCs w:val="20"/>
                <w:lang w:eastAsia="ru-RU"/>
              </w:rPr>
              <w:t>medical station of the corresponding Company’s facility. The requirements stated at item 3.1 are equally valid for all subcontractor’s’ employees engaged by Contractor to perform Work within Contractor’s contract obligations to Company.</w:t>
            </w:r>
          </w:p>
        </w:tc>
      </w:tr>
      <w:tr w:rsidR="00A91418" w:rsidRPr="00F4033B" w14:paraId="321BF9F8" w14:textId="77777777" w:rsidTr="00A91418">
        <w:tc>
          <w:tcPr>
            <w:tcW w:w="3306" w:type="dxa"/>
          </w:tcPr>
          <w:p w14:paraId="799D4B47" w14:textId="41031B2C" w:rsidR="00A91418" w:rsidRPr="00F4033B" w:rsidRDefault="00F4033B"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 xml:space="preserve">3.2. </w:t>
            </w:r>
            <w:r w:rsidR="00A91418" w:rsidRPr="00F4033B">
              <w:rPr>
                <w:rFonts w:ascii="Times New Roman" w:hAnsi="Times New Roman"/>
                <w:sz w:val="20"/>
                <w:szCs w:val="20"/>
              </w:rPr>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225DD3C9" w14:textId="5AFF9479" w:rsidR="00A91418" w:rsidRDefault="00A91418" w:rsidP="00D070F1">
            <w:pPr>
              <w:ind w:firstLine="0"/>
              <w:rPr>
                <w:rFonts w:ascii="Times New Roman" w:hAnsi="Times New Roman"/>
                <w:sz w:val="20"/>
                <w:szCs w:val="20"/>
              </w:rPr>
            </w:pPr>
            <w:r w:rsidRPr="00F4033B">
              <w:rPr>
                <w:rFonts w:ascii="Times New Roman" w:hAnsi="Times New Roman"/>
                <w:sz w:val="20"/>
                <w:szCs w:val="20"/>
              </w:rPr>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19EFD7B3" w14:textId="152B9F96" w:rsidR="00002A08" w:rsidRDefault="00002A08" w:rsidP="00D070F1">
            <w:pPr>
              <w:ind w:firstLine="0"/>
              <w:rPr>
                <w:rFonts w:ascii="Times New Roman" w:hAnsi="Times New Roman"/>
                <w:sz w:val="20"/>
                <w:szCs w:val="20"/>
              </w:rPr>
            </w:pPr>
          </w:p>
          <w:p w14:paraId="45960858" w14:textId="77777777" w:rsidR="00002A08" w:rsidRPr="00F4033B" w:rsidRDefault="00002A08" w:rsidP="00D070F1">
            <w:pPr>
              <w:ind w:firstLine="0"/>
              <w:rPr>
                <w:rFonts w:ascii="Times New Roman" w:hAnsi="Times New Roman"/>
                <w:sz w:val="20"/>
                <w:szCs w:val="20"/>
              </w:rPr>
            </w:pPr>
          </w:p>
          <w:p w14:paraId="04929C9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 Мердігердің өкілі Компанияның объектісінде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306" w:type="dxa"/>
            <w:shd w:val="clear" w:color="auto" w:fill="auto"/>
          </w:tcPr>
          <w:p w14:paraId="078D124A"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 xml:space="preserve">3.2 Подрядчик должен обеспечить медицинское обслуживание работников Подрядчик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4A03496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 обеспечить оказание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B2471F9"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306" w:type="dxa"/>
            <w:shd w:val="clear" w:color="auto" w:fill="auto"/>
          </w:tcPr>
          <w:p w14:paraId="40355112" w14:textId="7656A2EF" w:rsidR="00A91418" w:rsidRDefault="00F4033B" w:rsidP="00D070F1">
            <w:pPr>
              <w:widowControl w:val="0"/>
              <w:ind w:firstLine="0"/>
              <w:rPr>
                <w:rFonts w:ascii="Times New Roman" w:hAnsi="Times New Roman"/>
                <w:sz w:val="20"/>
                <w:szCs w:val="20"/>
                <w:lang w:eastAsia="ru-RU"/>
              </w:rPr>
            </w:pPr>
            <w:r>
              <w:rPr>
                <w:rFonts w:ascii="Times New Roman" w:hAnsi="Times New Roman"/>
                <w:sz w:val="20"/>
                <w:szCs w:val="20"/>
                <w:lang w:eastAsia="ru-RU"/>
              </w:rPr>
              <w:t>3</w:t>
            </w:r>
            <w:r w:rsidR="00A91418" w:rsidRPr="00F4033B">
              <w:rPr>
                <w:rFonts w:ascii="Times New Roman" w:hAnsi="Times New Roman"/>
                <w:sz w:val="20"/>
                <w:szCs w:val="20"/>
                <w:lang w:eastAsia="ru-RU"/>
              </w:rPr>
              <w:t>.2. Contractor shall provide medical support for its and Subcontractor employees at the Work sites, the scope of which is determined by the number of the Contractor's employees, remoteness from medical treatment facility, and the risks associated with the Contractor's activities, namely:</w:t>
            </w:r>
          </w:p>
          <w:p w14:paraId="74B59E5C" w14:textId="4960F3E4" w:rsidR="00002A08" w:rsidRDefault="00002A08" w:rsidP="00D070F1">
            <w:pPr>
              <w:widowControl w:val="0"/>
              <w:ind w:firstLine="0"/>
              <w:rPr>
                <w:rFonts w:ascii="Times New Roman" w:hAnsi="Times New Roman"/>
                <w:sz w:val="20"/>
                <w:szCs w:val="20"/>
              </w:rPr>
            </w:pPr>
          </w:p>
          <w:p w14:paraId="27793EA2" w14:textId="77777777" w:rsidR="00002A08" w:rsidRPr="00F4033B" w:rsidRDefault="00002A08" w:rsidP="00D070F1">
            <w:pPr>
              <w:widowControl w:val="0"/>
              <w:ind w:firstLine="0"/>
              <w:rPr>
                <w:rFonts w:ascii="Times New Roman" w:hAnsi="Times New Roman"/>
                <w:sz w:val="20"/>
                <w:szCs w:val="20"/>
              </w:rPr>
            </w:pPr>
          </w:p>
          <w:p w14:paraId="587403DE"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lang w:eastAsia="ru-RU"/>
              </w:rPr>
              <w:t xml:space="preserve">1) the provision of specialized medical care in medical treatment facilities of the region (RoK territorial subject), where Work is performed (by compulsory health insurance or voluntary health insurance or direct contracts with relevant medical provider(s), and control fulfillment of this requirement by Subcontractors. </w:t>
            </w:r>
          </w:p>
          <w:p w14:paraId="75C53DCD"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2AE0DFBA"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0FF3BEF6" w14:textId="562E0BD1" w:rsidR="00A91418"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3F8840DE" w14:textId="15692916" w:rsidR="00002A08"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7E59ED62" w14:textId="5FD2077F" w:rsidR="00002A08"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17767D63" w14:textId="0017743E" w:rsidR="00002A08"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1ED31B69" w14:textId="3815C507" w:rsidR="00002A08"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363473C9" w14:textId="77777777" w:rsidR="00002A08" w:rsidRPr="00F4033B"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14F1956C"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ru-RU"/>
              </w:rPr>
              <w:t>2) If Contractor’s representative is at Company’s facility for a one time visit to perform contractual duties medical aid in case it is needed may be rendered by the Company.</w:t>
            </w:r>
          </w:p>
          <w:p w14:paraId="12FE109A" w14:textId="77777777" w:rsidR="00A91418" w:rsidRPr="00F4033B" w:rsidRDefault="00A91418" w:rsidP="00D070F1">
            <w:pPr>
              <w:widowControl w:val="0"/>
              <w:ind w:firstLine="0"/>
              <w:rPr>
                <w:rFonts w:ascii="Times New Roman" w:hAnsi="Times New Roman"/>
                <w:sz w:val="20"/>
                <w:szCs w:val="20"/>
                <w:lang w:eastAsia="ru-RU"/>
              </w:rPr>
            </w:pPr>
          </w:p>
          <w:p w14:paraId="37CF988C" w14:textId="77777777" w:rsidR="00A91418" w:rsidRPr="00F4033B" w:rsidRDefault="00A91418" w:rsidP="00D070F1">
            <w:pPr>
              <w:widowControl w:val="0"/>
              <w:ind w:firstLine="0"/>
              <w:rPr>
                <w:rFonts w:ascii="Times New Roman" w:hAnsi="Times New Roman"/>
                <w:sz w:val="20"/>
                <w:szCs w:val="20"/>
                <w:lang w:eastAsia="ru-RU"/>
              </w:rPr>
            </w:pPr>
          </w:p>
        </w:tc>
      </w:tr>
      <w:tr w:rsidR="00A91418" w:rsidRPr="00F4033B" w14:paraId="11273F76" w14:textId="77777777" w:rsidTr="00A91418">
        <w:tc>
          <w:tcPr>
            <w:tcW w:w="3306" w:type="dxa"/>
          </w:tcPr>
          <w:p w14:paraId="76516107"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3.3 Мердігер COVID-19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3306" w:type="dxa"/>
            <w:shd w:val="clear" w:color="auto" w:fill="auto"/>
          </w:tcPr>
          <w:p w14:paraId="2B0443C1"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3306" w:type="dxa"/>
            <w:shd w:val="clear" w:color="auto" w:fill="auto"/>
          </w:tcPr>
          <w:p w14:paraId="5DA8007A" w14:textId="77777777" w:rsidR="00A91418" w:rsidRPr="00F4033B" w:rsidRDefault="00A91418" w:rsidP="00D070F1">
            <w:pPr>
              <w:tabs>
                <w:tab w:val="left" w:pos="284"/>
                <w:tab w:val="num" w:pos="928"/>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lang w:eastAsia="ru-RU"/>
              </w:rPr>
              <w:t>3.3 The Contractor guarantees compliance with all requirements established by state authorities at all levels in connection with the COVID-19 pandemic, including pandemics of any other diseases, as well as the threats of their development.</w:t>
            </w:r>
          </w:p>
        </w:tc>
      </w:tr>
      <w:tr w:rsidR="00A91418" w:rsidRPr="00F4033B" w14:paraId="314EA273" w14:textId="77777777" w:rsidTr="00A91418">
        <w:tc>
          <w:tcPr>
            <w:tcW w:w="3306" w:type="dxa"/>
          </w:tcPr>
          <w:p w14:paraId="29BA3E0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4. ЖАБДЫҚТАР МЕН ҚҰРАЛ-САЙМАНДАР</w:t>
            </w:r>
          </w:p>
        </w:tc>
        <w:tc>
          <w:tcPr>
            <w:tcW w:w="3306" w:type="dxa"/>
            <w:shd w:val="clear" w:color="auto" w:fill="auto"/>
          </w:tcPr>
          <w:p w14:paraId="68E95F5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 xml:space="preserve">4. </w:t>
            </w:r>
            <w:r w:rsidRPr="00F4033B">
              <w:rPr>
                <w:rFonts w:ascii="Times New Roman" w:hAnsi="Times New Roman"/>
                <w:b/>
                <w:sz w:val="20"/>
                <w:szCs w:val="20"/>
                <w:lang w:val="ru-RU"/>
              </w:rPr>
              <w:t>ОБОРУДОВАНИЕ И ИНСТРУМЕНТЫ</w:t>
            </w:r>
          </w:p>
        </w:tc>
        <w:tc>
          <w:tcPr>
            <w:tcW w:w="3306" w:type="dxa"/>
            <w:shd w:val="clear" w:color="auto" w:fill="auto"/>
          </w:tcPr>
          <w:p w14:paraId="5BFA6DAE"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4. EQUIPMENT AND TOOLS</w:t>
            </w:r>
          </w:p>
        </w:tc>
      </w:tr>
      <w:tr w:rsidR="00A91418" w:rsidRPr="00F4033B" w14:paraId="499DD329" w14:textId="77777777" w:rsidTr="00A91418">
        <w:tc>
          <w:tcPr>
            <w:tcW w:w="3306" w:type="dxa"/>
          </w:tcPr>
          <w:p w14:paraId="30BAE16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РФ және ҚР қолданыстағы нормативтік құқықтық актілерде көзделген өзге рұсқат құжаттары бар қол және электр саймандарды, электр таратқыш жүйелерді қолдануы тиіс.</w:t>
            </w:r>
          </w:p>
        </w:tc>
        <w:tc>
          <w:tcPr>
            <w:tcW w:w="3306" w:type="dxa"/>
            <w:shd w:val="clear" w:color="auto" w:fill="auto"/>
          </w:tcPr>
          <w:p w14:paraId="0C652AA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F4033B">
              <w:rPr>
                <w:rFonts w:ascii="Times New Roman" w:hAnsi="Times New Roman"/>
                <w:color w:val="FF0000"/>
                <w:sz w:val="20"/>
                <w:szCs w:val="20"/>
                <w:lang w:val="kk-KZ"/>
              </w:rPr>
              <w:t xml:space="preserve"> </w:t>
            </w:r>
            <w:r w:rsidRPr="00F4033B">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c>
          <w:tcPr>
            <w:tcW w:w="3306" w:type="dxa"/>
            <w:shd w:val="clear" w:color="auto" w:fill="auto"/>
          </w:tcPr>
          <w:p w14:paraId="2021BEB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4.1. The Contractor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RoK.</w:t>
            </w:r>
          </w:p>
        </w:tc>
      </w:tr>
      <w:tr w:rsidR="00A91418" w:rsidRPr="00F4033B" w14:paraId="70953FFA" w14:textId="77777777" w:rsidTr="00A91418">
        <w:tc>
          <w:tcPr>
            <w:tcW w:w="3306" w:type="dxa"/>
          </w:tcPr>
          <w:p w14:paraId="46BAA895"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rPr>
            </w:pPr>
            <w:r w:rsidRPr="00F4033B">
              <w:rPr>
                <w:rFonts w:ascii="Times New Roman" w:hAnsi="Times New Roman"/>
                <w:sz w:val="20"/>
                <w:szCs w:val="20"/>
              </w:rPr>
              <w:t>4.2. Мердігер барлық типті жабдық пен құрал-сайманға қызмет көрсетуге және олардың жарамдылығына жауапты тұлғалар - қажет кәсіби дайындығы мен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3306" w:type="dxa"/>
            <w:shd w:val="clear" w:color="auto" w:fill="auto"/>
          </w:tcPr>
          <w:p w14:paraId="01E22A0F"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F4033B">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3306" w:type="dxa"/>
            <w:shd w:val="clear" w:color="auto" w:fill="auto"/>
          </w:tcPr>
          <w:p w14:paraId="5C74315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4.2. The Contractor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A91418" w:rsidRPr="00F4033B" w14:paraId="533CA327" w14:textId="77777777" w:rsidTr="00A91418">
        <w:tc>
          <w:tcPr>
            <w:tcW w:w="3306" w:type="dxa"/>
          </w:tcPr>
          <w:p w14:paraId="28C45035"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пайдаланудан шығарылуы тиіс. Одан әрі пайдалану анықталған сәйкессіздіктер жойылғаннан кейін рұқсат етіледі.</w:t>
            </w:r>
          </w:p>
        </w:tc>
        <w:tc>
          <w:tcPr>
            <w:tcW w:w="3306" w:type="dxa"/>
            <w:shd w:val="clear" w:color="auto" w:fill="auto"/>
          </w:tcPr>
          <w:p w14:paraId="0E45DAC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3306" w:type="dxa"/>
            <w:shd w:val="clear" w:color="auto" w:fill="auto"/>
          </w:tcPr>
          <w:p w14:paraId="28E779E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A91418" w:rsidRPr="00F4033B" w14:paraId="59CDED1F" w14:textId="77777777" w:rsidTr="00A91418">
        <w:tc>
          <w:tcPr>
            <w:tcW w:w="3306" w:type="dxa"/>
          </w:tcPr>
          <w:p w14:paraId="584C024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4.4. Жабдықтарды Жұмыс жүргізу орнына орналастыру алдын ала Компанияның өкілімен жазбаша келісіледі.</w:t>
            </w:r>
          </w:p>
        </w:tc>
        <w:tc>
          <w:tcPr>
            <w:tcW w:w="3306" w:type="dxa"/>
            <w:shd w:val="clear" w:color="auto" w:fill="auto"/>
          </w:tcPr>
          <w:p w14:paraId="76FF77D0"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3306" w:type="dxa"/>
            <w:shd w:val="clear" w:color="auto" w:fill="auto"/>
          </w:tcPr>
          <w:p w14:paraId="41A45E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4.4. Installation of equipment at the work site shall be agreed upon in advance with the Company’s representative in writing.</w:t>
            </w:r>
          </w:p>
        </w:tc>
      </w:tr>
      <w:tr w:rsidR="00A91418" w:rsidRPr="00F4033B" w14:paraId="34F63A65" w14:textId="77777777" w:rsidTr="00A91418">
        <w:tc>
          <w:tcPr>
            <w:tcW w:w="3306" w:type="dxa"/>
          </w:tcPr>
          <w:p w14:paraId="4C0E9A6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ҚЖЖТ (қауіпті жүктерді жолмен тасымалдау) талаптарына сай ұйымдастырылуы тиіс.</w:t>
            </w:r>
          </w:p>
        </w:tc>
        <w:tc>
          <w:tcPr>
            <w:tcW w:w="3306" w:type="dxa"/>
            <w:shd w:val="clear" w:color="auto" w:fill="auto"/>
          </w:tcPr>
          <w:p w14:paraId="67470B1B"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3306" w:type="dxa"/>
            <w:shd w:val="clear" w:color="auto" w:fill="auto"/>
          </w:tcPr>
          <w:p w14:paraId="2B81FDE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A91418" w:rsidRPr="00F4033B" w14:paraId="65F89E27" w14:textId="77777777" w:rsidTr="00A91418">
        <w:tc>
          <w:tcPr>
            <w:tcW w:w="3306" w:type="dxa"/>
          </w:tcPr>
          <w:p w14:paraId="652B065C"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rPr>
              <w:t>5. ЖЕКЕ ҚОРҒАНУ ҚҰРАЛДАРЫ (ЖҚҚ)</w:t>
            </w:r>
          </w:p>
        </w:tc>
        <w:tc>
          <w:tcPr>
            <w:tcW w:w="3306" w:type="dxa"/>
            <w:shd w:val="clear" w:color="auto" w:fill="auto"/>
          </w:tcPr>
          <w:p w14:paraId="3E9FF72D" w14:textId="77777777" w:rsidR="00A91418" w:rsidRPr="00F4033B" w:rsidRDefault="00A91418" w:rsidP="00002A08">
            <w:pPr>
              <w:spacing w:after="6"/>
              <w:ind w:firstLine="0"/>
              <w:rPr>
                <w:rFonts w:ascii="Times New Roman" w:hAnsi="Times New Roman"/>
                <w:b/>
                <w:sz w:val="20"/>
                <w:szCs w:val="20"/>
              </w:rPr>
            </w:pPr>
            <w:r w:rsidRPr="00F4033B">
              <w:rPr>
                <w:rFonts w:ascii="Times New Roman" w:hAnsi="Times New Roman"/>
                <w:b/>
                <w:sz w:val="20"/>
                <w:szCs w:val="20"/>
                <w:lang w:val="ru-RU"/>
              </w:rPr>
              <w:t>5. СРЕДСТВА ИНДИВИДУАЛЬНОЙ ЗАЩИТЫ (СИЗ)</w:t>
            </w:r>
          </w:p>
        </w:tc>
        <w:tc>
          <w:tcPr>
            <w:tcW w:w="3306" w:type="dxa"/>
            <w:shd w:val="clear" w:color="auto" w:fill="auto"/>
          </w:tcPr>
          <w:p w14:paraId="19DA479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5. PERSONAL PROTECTION EQUIPMENT (PPE)</w:t>
            </w:r>
          </w:p>
        </w:tc>
      </w:tr>
      <w:tr w:rsidR="00A91418" w:rsidRPr="00F4033B" w14:paraId="0647B5F3" w14:textId="77777777" w:rsidTr="00A91418">
        <w:tc>
          <w:tcPr>
            <w:tcW w:w="3306" w:type="dxa"/>
          </w:tcPr>
          <w:p w14:paraId="0DD8308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5.1.</w:t>
            </w:r>
            <w:r w:rsidRPr="00F4033B">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3306" w:type="dxa"/>
            <w:shd w:val="clear" w:color="auto" w:fill="auto"/>
          </w:tcPr>
          <w:p w14:paraId="39C9CC1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kk-KZ"/>
              </w:rPr>
              <w:t>5.1.</w:t>
            </w:r>
            <w:r w:rsidRPr="00F4033B">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c>
          <w:tcPr>
            <w:tcW w:w="3306" w:type="dxa"/>
            <w:shd w:val="clear" w:color="auto" w:fill="auto"/>
          </w:tcPr>
          <w:p w14:paraId="0DA822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5.1.</w:t>
            </w:r>
            <w:r w:rsidRPr="00F4033B">
              <w:rPr>
                <w:rFonts w:ascii="Times New Roman" w:hAnsi="Times New Roman"/>
                <w:sz w:val="20"/>
                <w:szCs w:val="20"/>
              </w:rPr>
              <w:tab/>
              <w:t>The Contractor shall be solely responsible for provision of its personnel with personal protective equipment (hereinafter the “PPE”) and for observance by the Contractor’s personnel of the PPE usage requirements.</w:t>
            </w:r>
          </w:p>
        </w:tc>
      </w:tr>
      <w:tr w:rsidR="00A91418" w:rsidRPr="00F4033B" w14:paraId="2C8F1593" w14:textId="77777777" w:rsidTr="00A91418">
        <w:tc>
          <w:tcPr>
            <w:tcW w:w="3306" w:type="dxa"/>
          </w:tcPr>
          <w:p w14:paraId="081BCFFF"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3306" w:type="dxa"/>
            <w:shd w:val="clear" w:color="auto" w:fill="auto"/>
          </w:tcPr>
          <w:p w14:paraId="2E071D44"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5.2.</w:t>
            </w:r>
            <w:r w:rsidRPr="00F4033B">
              <w:rPr>
                <w:rFonts w:ascii="Times New Roman" w:hAnsi="Times New Roman"/>
                <w:sz w:val="20"/>
                <w:szCs w:val="20"/>
                <w:lang w:val="kk-KZ"/>
              </w:rPr>
              <w:tab/>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3306" w:type="dxa"/>
            <w:shd w:val="clear" w:color="auto" w:fill="auto"/>
          </w:tcPr>
          <w:p w14:paraId="61FA72F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The Contractor shall at its own expense purchase and keep in good repair PPE, comply with PPE service life norms and provide the PPE to the Contractor's employees on a timely basis, ensure replacement of out-of-order work clothes and other PPE. </w:t>
            </w:r>
          </w:p>
          <w:p w14:paraId="6018A56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33E63721" w14:textId="77777777" w:rsidTr="00A91418">
        <w:tc>
          <w:tcPr>
            <w:tcW w:w="3306" w:type="dxa"/>
          </w:tcPr>
          <w:p w14:paraId="083B6D1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5.3.</w:t>
            </w:r>
            <w:r w:rsidRPr="00F4033B">
              <w:rPr>
                <w:rFonts w:ascii="Times New Roman" w:hAnsi="Times New Roman"/>
                <w:sz w:val="20"/>
                <w:szCs w:val="20"/>
              </w:rPr>
              <w:tab/>
              <w:t>ЖҚҚ таңдағанда МЕРДІГЕР қолданыстағы заңнама талаптары мен КОМПАНИЯНЫҢ “КОМПАНИЯ қызметкерлерінің арнайы киім, арнайы аяқкиім және басқа ЖҚҚ қойылатын талаптар. Негізгі және техникалық талаптар” стандартын ескереді. ЖҚҚ қолдану мерзімі дайындаушы жасап шығарушы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w:t>
            </w:r>
          </w:p>
        </w:tc>
        <w:tc>
          <w:tcPr>
            <w:tcW w:w="3306" w:type="dxa"/>
            <w:shd w:val="clear" w:color="auto" w:fill="auto"/>
          </w:tcPr>
          <w:p w14:paraId="6AD5BAAA"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5.3.</w:t>
            </w:r>
            <w:r w:rsidRPr="00F4033B">
              <w:rPr>
                <w:rFonts w:ascii="Times New Roman" w:hAnsi="Times New Roman"/>
                <w:sz w:val="20"/>
                <w:szCs w:val="20"/>
                <w:lang w:val="kk-KZ"/>
              </w:rPr>
              <w:tab/>
              <w:t>При выборе СИЗ Подрядчик учитывает требования действующего законодательства и Стандарта Компании «Требования к спецодежде, спецобуви и другим СИЗ работников Компании.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3306" w:type="dxa"/>
            <w:shd w:val="clear" w:color="auto" w:fill="auto"/>
          </w:tcPr>
          <w:p w14:paraId="2466F06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5.3.</w:t>
            </w:r>
            <w:r w:rsidRPr="00F4033B">
              <w:rPr>
                <w:rFonts w:ascii="Times New Roman" w:hAnsi="Times New Roman"/>
                <w:sz w:val="20"/>
                <w:szCs w:val="20"/>
              </w:rPr>
              <w:tab/>
              <w:t xml:space="preserve">The Contractor shall select the PPE in accordance with the requirements of effective law and the Company’s Standard - Requirements for Protective Clothing, Safety Shoes and Other PPE of the Company’s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1C20DDB5"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0CFB1D57" w14:textId="77777777" w:rsidTr="00A91418">
        <w:tc>
          <w:tcPr>
            <w:tcW w:w="3306" w:type="dxa"/>
          </w:tcPr>
          <w:p w14:paraId="21DDC6A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5.4.  Теңіз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аралығында тұрақты негізде қамтамасыз етуі тиіс.</w:t>
            </w:r>
          </w:p>
        </w:tc>
        <w:tc>
          <w:tcPr>
            <w:tcW w:w="3306" w:type="dxa"/>
            <w:shd w:val="clear" w:color="auto" w:fill="auto"/>
          </w:tcPr>
          <w:p w14:paraId="541BC4F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3306" w:type="dxa"/>
            <w:shd w:val="clear" w:color="auto" w:fill="auto"/>
          </w:tcPr>
          <w:p w14:paraId="485F598C"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5.4. While performing the Work at Tengiz PS or at the pipeline near </w:t>
            </w:r>
            <w:r w:rsidRPr="00F4033B">
              <w:rPr>
                <w:rFonts w:ascii="Times New Roman" w:hAnsi="Times New Roman"/>
                <w:sz w:val="20"/>
                <w:szCs w:val="20"/>
                <w:lang w:val="kk-KZ"/>
              </w:rPr>
              <w:t>Т</w:t>
            </w:r>
            <w:r w:rsidRPr="00F4033B">
              <w:rPr>
                <w:rFonts w:ascii="Times New Roman" w:hAnsi="Times New Roman"/>
                <w:sz w:val="20"/>
                <w:szCs w:val="20"/>
              </w:rPr>
              <w:t>engiz PS each Contractor’s employee shall be equipped with the portable breathing device PDU-3 and undergo gas safety training.  The Contractor shall provide its personnel with evacuation transport on a permanent basis.</w:t>
            </w:r>
          </w:p>
        </w:tc>
      </w:tr>
      <w:tr w:rsidR="00A91418" w:rsidRPr="00F4033B" w14:paraId="6A23FB00" w14:textId="77777777" w:rsidTr="00A91418">
        <w:tc>
          <w:tcPr>
            <w:tcW w:w="3306" w:type="dxa"/>
          </w:tcPr>
          <w:p w14:paraId="18A13F0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персоналы «КҚК-Қ» АҚ және ҚР талаптарына сай болса, өз ЖҚҚ қолдануы тиіс, немесе объект аумағына келгенде кезекші ЖҚҚ-мен уақытша қамтылуы мүмкін. </w:t>
            </w:r>
          </w:p>
          <w:p w14:paraId="7CFC317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20232A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5.5. </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F4033B">
              <w:rPr>
                <w:rFonts w:ascii="Times New Roman" w:hAnsi="Times New Roman"/>
                <w:sz w:val="20"/>
                <w:szCs w:val="20"/>
              </w:rPr>
              <w:t>K</w:t>
            </w:r>
            <w:r w:rsidRPr="00F4033B">
              <w:rPr>
                <w:rFonts w:ascii="Times New Roman" w:hAnsi="Times New Roman"/>
                <w:sz w:val="20"/>
                <w:szCs w:val="20"/>
                <w:lang w:val="kk-KZ"/>
              </w:rPr>
              <w:t>» и требованиям Р</w:t>
            </w:r>
            <w:r w:rsidRPr="00F4033B">
              <w:rPr>
                <w:rFonts w:ascii="Times New Roman" w:hAnsi="Times New Roman"/>
                <w:sz w:val="20"/>
                <w:szCs w:val="20"/>
              </w:rPr>
              <w:t>K</w:t>
            </w:r>
            <w:r w:rsidRPr="00F4033B">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595D8F06"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544C41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5.5. </w:t>
            </w:r>
            <w:r w:rsidRPr="00F4033B">
              <w:rPr>
                <w:sz w:val="20"/>
                <w:szCs w:val="20"/>
              </w:rPr>
              <w:t xml:space="preserve"> </w:t>
            </w:r>
            <w:r w:rsidRPr="00F4033B">
              <w:rPr>
                <w:rFonts w:ascii="Times New Roman" w:hAnsi="Times New Roman"/>
                <w:sz w:val="20"/>
                <w:szCs w:val="20"/>
              </w:rPr>
              <w:t>While performing periodic one-off work not related to operation activities (internal audits, consulting services), the Contractor’s and third parties’ personnel shall use their own PPE, if the latter meets the CPC-K and RoK requirements or PPE may be issued  temporarily from  the Company’s stock  only for the time of their stay on site.</w:t>
            </w:r>
          </w:p>
        </w:tc>
      </w:tr>
      <w:tr w:rsidR="00A91418" w:rsidRPr="00F4033B" w14:paraId="557F9F34" w14:textId="77777777" w:rsidTr="00A91418">
        <w:tc>
          <w:tcPr>
            <w:tcW w:w="3306" w:type="dxa"/>
          </w:tcPr>
          <w:p w14:paraId="01611C0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6. КӨЛІК ҚҰРАЛДАРЫН ПАЙДАЛАНУ ЖӘНЕ ЖОЛДАҒЫ ҚОЗҒАЛЫСТЫҢ ҚАУІПСІЗДІГІН ҚАМТАМАСЫЗ ЕТУ</w:t>
            </w:r>
          </w:p>
        </w:tc>
        <w:tc>
          <w:tcPr>
            <w:tcW w:w="3306" w:type="dxa"/>
            <w:shd w:val="clear" w:color="auto" w:fill="auto"/>
          </w:tcPr>
          <w:p w14:paraId="057CD0A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b/>
                <w:sz w:val="20"/>
                <w:szCs w:val="20"/>
                <w:lang w:val="kk-KZ"/>
              </w:rPr>
              <w:t>6. ЭКСПЛУАТАЦИЯ ТРАНСПОРТНЫХ СРЕДСТВ И ОБЕСПЕЧЕНИЕ БЕЗОПАСНОСТИ ДОРОЖНОГО ДВИЖЕНИЯ</w:t>
            </w:r>
          </w:p>
        </w:tc>
        <w:tc>
          <w:tcPr>
            <w:tcW w:w="3306" w:type="dxa"/>
            <w:shd w:val="clear" w:color="auto" w:fill="auto"/>
          </w:tcPr>
          <w:p w14:paraId="205E1C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6. OPERATION OF MOTOR VEHICLES AND TRAFFIC SAFETY ARRANGEMENTS</w:t>
            </w:r>
          </w:p>
        </w:tc>
      </w:tr>
      <w:tr w:rsidR="00A91418" w:rsidRPr="00F4033B" w14:paraId="6961216E" w14:textId="77777777" w:rsidTr="00A91418">
        <w:tc>
          <w:tcPr>
            <w:tcW w:w="3306" w:type="dxa"/>
          </w:tcPr>
          <w:p w14:paraId="1C0B73D5"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Барлық АКҚ қауіпсіздік белдіктерімен және бас сүйегіштермен (егер олар шығарушы зауытта бас сүйегіш орнату көзделген болса),  ABS тежеуді бұғаттауға қарсы жүйемен (шығарушы зауыт тарапынан ABS қондыру көзделген болса) қамтылуға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болуға тиіс.</w:t>
            </w:r>
          </w:p>
        </w:tc>
        <w:tc>
          <w:tcPr>
            <w:tcW w:w="3306" w:type="dxa"/>
            <w:shd w:val="clear" w:color="auto" w:fill="auto"/>
          </w:tcPr>
          <w:p w14:paraId="7E677DC1"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 xml:space="preserve">6.1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F4033B">
              <w:rPr>
                <w:rFonts w:ascii="Times New Roman" w:hAnsi="Times New Roman"/>
                <w:sz w:val="20"/>
                <w:szCs w:val="20"/>
              </w:rPr>
              <w:t>ABS</w:t>
            </w:r>
            <w:r w:rsidRPr="00F4033B">
              <w:rPr>
                <w:rFonts w:ascii="Times New Roman" w:hAnsi="Times New Roman"/>
                <w:sz w:val="20"/>
                <w:szCs w:val="20"/>
                <w:lang w:val="kk-KZ"/>
              </w:rPr>
              <w:t xml:space="preserve"> (если установка </w:t>
            </w:r>
            <w:r w:rsidRPr="00F4033B">
              <w:rPr>
                <w:rFonts w:ascii="Times New Roman" w:hAnsi="Times New Roman"/>
                <w:sz w:val="20"/>
                <w:szCs w:val="20"/>
              </w:rPr>
              <w:t>ABS</w:t>
            </w:r>
            <w:r w:rsidRPr="00F4033B">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цохраны труда на автомобильном транспорте.</w:t>
            </w:r>
          </w:p>
        </w:tc>
        <w:tc>
          <w:tcPr>
            <w:tcW w:w="3306" w:type="dxa"/>
            <w:shd w:val="clear" w:color="auto" w:fill="auto"/>
          </w:tcPr>
          <w:p w14:paraId="63504AF9"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A592806"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7248DABF" w14:textId="77777777" w:rsidTr="00A91418">
        <w:tc>
          <w:tcPr>
            <w:tcW w:w="3306" w:type="dxa"/>
          </w:tcPr>
          <w:p w14:paraId="4E4C5C1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6.2. Барлық АКҚ тұманға қарсы фаралармен немесе тұманда көру мүмкіндігін қамтамасыз ететін сыртқы жарықты басқаруға арналған зияткерлік жүйемен жабдықталуы тиіс.</w:t>
            </w:r>
          </w:p>
        </w:tc>
        <w:tc>
          <w:tcPr>
            <w:tcW w:w="3306" w:type="dxa"/>
            <w:shd w:val="clear" w:color="auto" w:fill="auto"/>
          </w:tcPr>
          <w:p w14:paraId="6275C41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3306" w:type="dxa"/>
            <w:shd w:val="clear" w:color="auto" w:fill="auto"/>
          </w:tcPr>
          <w:p w14:paraId="5AF1334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6.2. All MVs shall be equipped with anti-fog lights, or with an intelligent outdoor lighting control system that provides visibility in foggy conditions;</w:t>
            </w:r>
          </w:p>
        </w:tc>
      </w:tr>
      <w:tr w:rsidR="00A91418" w:rsidRPr="00F4033B" w14:paraId="59214772" w14:textId="77777777" w:rsidTr="00A91418">
        <w:tc>
          <w:tcPr>
            <w:tcW w:w="3306" w:type="dxa"/>
          </w:tcPr>
          <w:p w14:paraId="6FFCB4D0"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6.3 Барлық жеңіл АКҚ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306" w:type="dxa"/>
            <w:shd w:val="clear" w:color="auto" w:fill="auto"/>
          </w:tcPr>
          <w:p w14:paraId="4CB19143"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3306" w:type="dxa"/>
            <w:shd w:val="clear" w:color="auto" w:fill="auto"/>
          </w:tcPr>
          <w:p w14:paraId="531EA1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6.3. All passenger MVs shall be equipped with at least frontal airbags for the driver and front passenger (if the installation of airbags is provided by the manufacturer);</w:t>
            </w:r>
          </w:p>
        </w:tc>
      </w:tr>
      <w:tr w:rsidR="00A91418" w:rsidRPr="00F4033B" w14:paraId="34D29875" w14:textId="77777777" w:rsidTr="00A91418">
        <w:tc>
          <w:tcPr>
            <w:tcW w:w="3306" w:type="dxa"/>
          </w:tcPr>
          <w:p w14:paraId="6CBED85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6.4 Жүргізуші мен барлық жолаушылар үшін қауіпсіздік белдіктерін қолдану міндет.</w:t>
            </w:r>
          </w:p>
        </w:tc>
        <w:tc>
          <w:tcPr>
            <w:tcW w:w="3306" w:type="dxa"/>
            <w:shd w:val="clear" w:color="auto" w:fill="auto"/>
          </w:tcPr>
          <w:p w14:paraId="707FAD4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6.4 Использование ремней безопасности водителем и всеми пассажирами обязательно.</w:t>
            </w:r>
          </w:p>
        </w:tc>
        <w:tc>
          <w:tcPr>
            <w:tcW w:w="3306" w:type="dxa"/>
            <w:shd w:val="clear" w:color="auto" w:fill="auto"/>
          </w:tcPr>
          <w:p w14:paraId="6D280EF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6.4. Seat belts must be worn by the driver and all passengers.</w:t>
            </w:r>
          </w:p>
        </w:tc>
      </w:tr>
      <w:tr w:rsidR="00A91418" w:rsidRPr="00F4033B" w14:paraId="131A3666" w14:textId="77777777" w:rsidTr="00A91418">
        <w:tc>
          <w:tcPr>
            <w:tcW w:w="3306" w:type="dxa"/>
          </w:tcPr>
          <w:p w14:paraId="0E2F970D"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6.5 Жүргізулердің “В” санатты АКҚ-ны жүргізу үшін қажет біліктілігі, сондай-ақ тиісті қолданыстағы жүргізуші куәлігі болуы тиіс.</w:t>
            </w:r>
          </w:p>
        </w:tc>
        <w:tc>
          <w:tcPr>
            <w:tcW w:w="3306" w:type="dxa"/>
            <w:shd w:val="clear" w:color="auto" w:fill="auto"/>
          </w:tcPr>
          <w:p w14:paraId="52C27955"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6.5 Водители должны иметь квалификацию, необходимую для управления АТС</w:t>
            </w:r>
            <w:r w:rsidRPr="00F4033B">
              <w:rPr>
                <w:rFonts w:ascii="Times New Roman" w:hAnsi="Times New Roman"/>
                <w:sz w:val="20"/>
                <w:szCs w:val="20"/>
                <w:lang w:val="kk-KZ" w:eastAsia="zh-CN"/>
              </w:rPr>
              <w:t xml:space="preserve"> категории «В»</w:t>
            </w:r>
            <w:r w:rsidRPr="00F4033B">
              <w:rPr>
                <w:rFonts w:ascii="Times New Roman" w:hAnsi="Times New Roman"/>
                <w:sz w:val="20"/>
                <w:szCs w:val="20"/>
                <w:lang w:val="kk-KZ"/>
              </w:rPr>
              <w:t>, а также соответствующее действующее водительское удостоверение.</w:t>
            </w:r>
          </w:p>
        </w:tc>
        <w:tc>
          <w:tcPr>
            <w:tcW w:w="3306" w:type="dxa"/>
            <w:shd w:val="clear" w:color="auto" w:fill="auto"/>
          </w:tcPr>
          <w:p w14:paraId="09B580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6.5. Drivers shall be qualified to drive Category B MV, as well as hold relevant valid driver licenses.</w:t>
            </w:r>
          </w:p>
        </w:tc>
      </w:tr>
      <w:tr w:rsidR="00A91418" w:rsidRPr="00F4033B" w14:paraId="11CD05C1" w14:textId="77777777" w:rsidTr="00A91418">
        <w:tc>
          <w:tcPr>
            <w:tcW w:w="3306" w:type="dxa"/>
          </w:tcPr>
          <w:p w14:paraId="6FA5B44E"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6.6. Қауіпсіздік жағдайы көлік қоюдың басқа әдісін талап етпесе, АКҚ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салмағы 3,5 тоннадан аспайтын АКҚ қатысты олар кері жүрудің дыбыстық белгісімен жабдықталуы туралы міндетті талап жоқ, бірақ Компания оның болғанын қалайды.</w:t>
            </w:r>
          </w:p>
        </w:tc>
        <w:tc>
          <w:tcPr>
            <w:tcW w:w="3306" w:type="dxa"/>
            <w:shd w:val="clear" w:color="auto" w:fill="auto"/>
          </w:tcPr>
          <w:p w14:paraId="4302F897"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не 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3306" w:type="dxa"/>
            <w:shd w:val="clear" w:color="auto" w:fill="auto"/>
          </w:tcPr>
          <w:p w14:paraId="6407943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A91418" w:rsidRPr="00F4033B" w14:paraId="1712C164" w14:textId="77777777" w:rsidTr="00A91418">
        <w:tc>
          <w:tcPr>
            <w:tcW w:w="3306" w:type="dxa"/>
          </w:tcPr>
          <w:p w14:paraId="01626A73"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6.7 Май, жанармай немесе техникалық сұйықтық ағатын,  тежеу, отын, гидравликалық жүйелері, пайдаланылған газдарды шығару жүйелері, сондай-ақ АКҚ қауіпсіз пайдалануға әсер ететін  бүтін емес АКҚ пайдалануға тыйым салынады. Техникалық сұйықтық және ЖЖМ ағатын АКҚ Компания объектілерінің аумағына кіруге тыйым салынады.</w:t>
            </w:r>
          </w:p>
        </w:tc>
        <w:tc>
          <w:tcPr>
            <w:tcW w:w="3306" w:type="dxa"/>
            <w:shd w:val="clear" w:color="auto" w:fill="auto"/>
          </w:tcPr>
          <w:p w14:paraId="379A6D22"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3306" w:type="dxa"/>
            <w:shd w:val="clear" w:color="auto" w:fill="auto"/>
          </w:tcPr>
          <w:p w14:paraId="3A59836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6.7. All MVs must be in good and safe working condition without liquid leaks, with properly working brakes, fuel, hydraulic and exhaust systems or any other system affecting the safe operation of MVs. No entry of MVs with liquid leaks to Company’s locations shall be allowed.</w:t>
            </w:r>
          </w:p>
        </w:tc>
      </w:tr>
      <w:tr w:rsidR="00A91418" w:rsidRPr="00F4033B" w14:paraId="3D5D568E" w14:textId="77777777" w:rsidTr="00A91418">
        <w:tc>
          <w:tcPr>
            <w:tcW w:w="3306" w:type="dxa"/>
          </w:tcPr>
          <w:p w14:paraId="4591CAEE"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3306" w:type="dxa"/>
            <w:shd w:val="clear" w:color="auto" w:fill="auto"/>
          </w:tcPr>
          <w:p w14:paraId="0522EFBF"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3306" w:type="dxa"/>
            <w:shd w:val="clear" w:color="auto" w:fill="auto"/>
          </w:tcPr>
          <w:p w14:paraId="2854195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6.8. The remaining tire thread depth shall meet the requirements of the effective law regulations applicable to the MVs. MV tires should not have any visible damages exposing cords (cuts, ruptures, etc.) or any delamination of the frame, thread or side.</w:t>
            </w:r>
          </w:p>
        </w:tc>
      </w:tr>
      <w:tr w:rsidR="00A91418" w:rsidRPr="00F4033B" w14:paraId="1D91A93B" w14:textId="77777777" w:rsidTr="00A91418">
        <w:tc>
          <w:tcPr>
            <w:tcW w:w="3306" w:type="dxa"/>
          </w:tcPr>
          <w:p w14:paraId="40CE5CA7"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Барлық АКҚ техникалық жарамды болуы тиіс.</w:t>
            </w:r>
          </w:p>
        </w:tc>
        <w:tc>
          <w:tcPr>
            <w:tcW w:w="3306" w:type="dxa"/>
            <w:shd w:val="clear" w:color="auto" w:fill="auto"/>
          </w:tcPr>
          <w:p w14:paraId="47C54F0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Все АТС должны быть технически исправными.</w:t>
            </w:r>
          </w:p>
        </w:tc>
        <w:tc>
          <w:tcPr>
            <w:tcW w:w="3306" w:type="dxa"/>
            <w:shd w:val="clear" w:color="auto" w:fill="auto"/>
          </w:tcPr>
          <w:p w14:paraId="7776A480"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6.9. All MVs shall be technically sound.</w:t>
            </w:r>
          </w:p>
        </w:tc>
      </w:tr>
      <w:tr w:rsidR="00A91418" w:rsidRPr="00F4033B" w14:paraId="2FDEB636" w14:textId="77777777" w:rsidTr="00A91418">
        <w:tc>
          <w:tcPr>
            <w:tcW w:w="3306" w:type="dxa"/>
          </w:tcPr>
          <w:p w14:paraId="7815F11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 xml:space="preserve">6.10 АКҚ артқы көрініс айнасы және сыртқы жарық аспабы зақымданған немесе болмай қалмауы тиіс. </w:t>
            </w:r>
          </w:p>
        </w:tc>
        <w:tc>
          <w:tcPr>
            <w:tcW w:w="3306" w:type="dxa"/>
            <w:shd w:val="clear" w:color="auto" w:fill="auto"/>
          </w:tcPr>
          <w:p w14:paraId="7CCF8D3E"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c>
          <w:tcPr>
            <w:tcW w:w="3306" w:type="dxa"/>
            <w:shd w:val="clear" w:color="auto" w:fill="auto"/>
          </w:tcPr>
          <w:p w14:paraId="416A8E3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6.10. MVs shall have no damaged or missing rearview mirrors and external light fixtures. </w:t>
            </w:r>
          </w:p>
        </w:tc>
      </w:tr>
      <w:tr w:rsidR="00A91418" w:rsidRPr="00F4033B" w14:paraId="06ADEE79" w14:textId="77777777" w:rsidTr="00A91418">
        <w:tc>
          <w:tcPr>
            <w:tcW w:w="3306" w:type="dxa"/>
          </w:tcPr>
          <w:p w14:paraId="0E01147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6.11 Компания осы тараудың қандай да бір талабы орындалмаған жағдайда АКҚ-ны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3306" w:type="dxa"/>
            <w:shd w:val="clear" w:color="auto" w:fill="auto"/>
          </w:tcPr>
          <w:p w14:paraId="5A7B6482"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3306" w:type="dxa"/>
            <w:shd w:val="clear" w:color="auto" w:fill="auto"/>
          </w:tcPr>
          <w:p w14:paraId="4ACBC76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6.11. The Company has the right to prevent access of a MV to the facility, should any of the requirements of this section be not complied with. In this case the Contractor shall be fully liable for the non-performance of the Work under the Agreement caused by impossibility to access the Work site.</w:t>
            </w:r>
          </w:p>
        </w:tc>
      </w:tr>
      <w:tr w:rsidR="00A91418" w:rsidRPr="00F4033B" w14:paraId="7065CED9" w14:textId="77777777" w:rsidTr="00A91418">
        <w:tc>
          <w:tcPr>
            <w:tcW w:w="3306" w:type="dxa"/>
          </w:tcPr>
          <w:p w14:paraId="59A25DF0"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6.12 АКҚ жүргізушілеріне тасымалды құрылғыларды: навигаторлар, коммуникаторлар, планшеттер және басқаларды, оларды қолдану жолдағы жағдайдан алаңдатып, АКҚ рөлін босатуды меңзейтін болса, ондай-ақ КҚ жүргізгенде ұялы телефонды, соның ішінде «HandsFree»-мен қолдануға тыйым салынады.</w:t>
            </w:r>
          </w:p>
        </w:tc>
        <w:tc>
          <w:tcPr>
            <w:tcW w:w="3306" w:type="dxa"/>
            <w:shd w:val="clear" w:color="auto" w:fill="auto"/>
          </w:tcPr>
          <w:p w14:paraId="44FAB30D"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F4033B">
              <w:rPr>
                <w:rFonts w:ascii="Times New Roman" w:hAnsi="Times New Roman"/>
                <w:sz w:val="20"/>
                <w:szCs w:val="20"/>
              </w:rPr>
              <w:t>Hands</w:t>
            </w:r>
            <w:r w:rsidRPr="00F4033B">
              <w:rPr>
                <w:rFonts w:ascii="Times New Roman" w:hAnsi="Times New Roman"/>
                <w:sz w:val="20"/>
                <w:szCs w:val="20"/>
                <w:lang w:val="kk-KZ"/>
              </w:rPr>
              <w:t xml:space="preserve"> </w:t>
            </w:r>
            <w:r w:rsidRPr="00F4033B">
              <w:rPr>
                <w:rFonts w:ascii="Times New Roman" w:hAnsi="Times New Roman"/>
                <w:sz w:val="20"/>
                <w:szCs w:val="20"/>
              </w:rPr>
              <w:t>Free</w:t>
            </w:r>
            <w:r w:rsidRPr="00F4033B">
              <w:rPr>
                <w:rFonts w:ascii="Times New Roman" w:hAnsi="Times New Roman"/>
                <w:sz w:val="20"/>
                <w:szCs w:val="20"/>
                <w:lang w:val="kk-KZ"/>
              </w:rPr>
              <w:t>», при управлении ТС.</w:t>
            </w:r>
          </w:p>
        </w:tc>
        <w:tc>
          <w:tcPr>
            <w:tcW w:w="3306" w:type="dxa"/>
            <w:shd w:val="clear" w:color="auto" w:fill="auto"/>
          </w:tcPr>
          <w:p w14:paraId="60B3E50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A91418" w:rsidRPr="00F4033B" w14:paraId="10B44A4D" w14:textId="77777777" w:rsidTr="00A91418">
        <w:tc>
          <w:tcPr>
            <w:tcW w:w="3306" w:type="dxa"/>
          </w:tcPr>
          <w:p w14:paraId="0CBD5977"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6.13 Келісімшарт жасалған соң Мердігер осы Келісімшарттың аясында қолдануды жоспарлайтын кез келген АКҚ Компанияның уәкілетті қызметкерлері тексере алады.</w:t>
            </w:r>
          </w:p>
        </w:tc>
        <w:tc>
          <w:tcPr>
            <w:tcW w:w="3306" w:type="dxa"/>
            <w:shd w:val="clear" w:color="auto" w:fill="auto"/>
          </w:tcPr>
          <w:p w14:paraId="571DDCC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Компании.</w:t>
            </w:r>
          </w:p>
        </w:tc>
        <w:tc>
          <w:tcPr>
            <w:tcW w:w="3306" w:type="dxa"/>
            <w:shd w:val="clear" w:color="auto" w:fill="auto"/>
          </w:tcPr>
          <w:p w14:paraId="2FACBBFB"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6.13. Upon execution of the Agreement, any MVs the Contractor plans to use under the Agreement may be inspected by the Company’s authorized employees.</w:t>
            </w:r>
          </w:p>
        </w:tc>
      </w:tr>
      <w:tr w:rsidR="00A91418" w:rsidRPr="00F4033B" w14:paraId="17F39D04" w14:textId="77777777" w:rsidTr="00A91418">
        <w:tc>
          <w:tcPr>
            <w:tcW w:w="3306" w:type="dxa"/>
          </w:tcPr>
          <w:p w14:paraId="6F9335B3"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6.14 Мердігердің АКҚ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tc>
        <w:tc>
          <w:tcPr>
            <w:tcW w:w="3306" w:type="dxa"/>
            <w:shd w:val="clear" w:color="auto" w:fill="auto"/>
          </w:tcPr>
          <w:p w14:paraId="7D800A09"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3306" w:type="dxa"/>
            <w:shd w:val="clear" w:color="auto" w:fill="auto"/>
          </w:tcPr>
          <w:p w14:paraId="340DFEC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6.14. If a Contractor’s MV is parked at the Company’s facility for extended period of time (more than 1 day) the Contractor shall arrange for protective means (install trays) to prevent potential leaks of technical fluids from MV or SV systems at the facility’s territory.</w:t>
            </w:r>
          </w:p>
        </w:tc>
      </w:tr>
      <w:tr w:rsidR="00A91418" w:rsidRPr="00F4033B" w14:paraId="706FD725" w14:textId="77777777" w:rsidTr="00A91418">
        <w:tc>
          <w:tcPr>
            <w:tcW w:w="3306" w:type="dxa"/>
          </w:tcPr>
          <w:p w14:paraId="77DB66EF"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6.15 Компанияның объектілерінде және күзету аймағында Мердігердің АКҚ жөндеуге, техникалық қызмет көрсетуге, жууға және отын құюға тыйым салынады.</w:t>
            </w:r>
          </w:p>
        </w:tc>
        <w:tc>
          <w:tcPr>
            <w:tcW w:w="3306" w:type="dxa"/>
            <w:shd w:val="clear" w:color="auto" w:fill="auto"/>
          </w:tcPr>
          <w:p w14:paraId="3708DFC7"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3306" w:type="dxa"/>
            <w:shd w:val="clear" w:color="auto" w:fill="auto"/>
          </w:tcPr>
          <w:p w14:paraId="6A7D9FFF"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6.15. It is prohibited to repair, maintain, wash or fuel Contractor’s MVs at the Compnay’s facilities or safety exclusion zone.</w:t>
            </w:r>
          </w:p>
        </w:tc>
      </w:tr>
      <w:tr w:rsidR="00A91418" w:rsidRPr="00F4033B" w14:paraId="3905AE6C" w14:textId="77777777" w:rsidTr="00A91418">
        <w:tc>
          <w:tcPr>
            <w:tcW w:w="3306" w:type="dxa"/>
          </w:tcPr>
          <w:p w14:paraId="0D9D9AA9"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6.16 Компания объектілерінде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3306" w:type="dxa"/>
            <w:shd w:val="clear" w:color="auto" w:fill="auto"/>
          </w:tcPr>
          <w:p w14:paraId="7242EE61"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3306" w:type="dxa"/>
            <w:shd w:val="clear" w:color="auto" w:fill="auto"/>
          </w:tcPr>
          <w:p w14:paraId="0CBFE6CB" w14:textId="77777777" w:rsidR="00A91418" w:rsidRPr="00F4033B" w:rsidRDefault="00A91418" w:rsidP="00D070F1">
            <w:pPr>
              <w:autoSpaceDE w:val="0"/>
              <w:autoSpaceDN w:val="0"/>
              <w:spacing w:after="0"/>
              <w:ind w:firstLine="0"/>
              <w:rPr>
                <w:rFonts w:ascii="Times New Roman" w:hAnsi="Times New Roman"/>
                <w:b/>
                <w:sz w:val="20"/>
                <w:szCs w:val="20"/>
              </w:rPr>
            </w:pPr>
            <w:r w:rsidRPr="00F4033B">
              <w:rPr>
                <w:rFonts w:ascii="Times New Roman" w:hAnsi="Times New Roman"/>
                <w:sz w:val="20"/>
                <w:szCs w:val="20"/>
              </w:rPr>
              <w:t>6.16. Parking and storage of the Contractor’s MV on open ground, including soil cover, is prohibited at the Company’s facilities and the adjacent territory. It is allowed only park the MV at special parking area organized by the Company.</w:t>
            </w:r>
          </w:p>
        </w:tc>
      </w:tr>
      <w:tr w:rsidR="00A91418" w:rsidRPr="00F4033B" w14:paraId="194084D6" w14:textId="77777777" w:rsidTr="00A91418">
        <w:tc>
          <w:tcPr>
            <w:tcW w:w="3306" w:type="dxa"/>
          </w:tcPr>
          <w:p w14:paraId="2A01335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Қолдану мерзімі бір жыл және одан ұзақ келісімшарттар бойынша мына талаптар міндетті  ЕМЕС, бірақ ұсынылады:</w:t>
            </w:r>
          </w:p>
          <w:p w14:paraId="0B1A41E2"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Мердігердің барлық АКҚ-ларына борттағы мониторинг жүйесін (бұдан әрі БМЖ) орнату, ол кем дегенде мына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w:t>
            </w:r>
          </w:p>
          <w:p w14:paraId="095E28F6" w14:textId="77777777" w:rsidR="00A91418" w:rsidRPr="00F4033B" w:rsidRDefault="00A91418" w:rsidP="00002A08">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 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p>
        </w:tc>
        <w:tc>
          <w:tcPr>
            <w:tcW w:w="3306" w:type="dxa"/>
            <w:shd w:val="clear" w:color="auto" w:fill="auto"/>
          </w:tcPr>
          <w:p w14:paraId="7C561F2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0EF55D48"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установка на АТС Подрядчика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7608456E" w14:textId="77777777" w:rsidR="00A91418" w:rsidRPr="00F4033B" w:rsidRDefault="00A91418" w:rsidP="00002A08">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 обучение всех водителей Подрядчика методикам Защитного вождения автомобиля в специализированной организации, аккредитованной </w:t>
            </w:r>
            <w:r w:rsidRPr="00F4033B">
              <w:rPr>
                <w:rFonts w:ascii="Times New Roman" w:hAnsi="Times New Roman"/>
                <w:sz w:val="20"/>
                <w:szCs w:val="20"/>
              </w:rPr>
              <w:t>RoSPA</w:t>
            </w:r>
            <w:r w:rsidRPr="00F4033B">
              <w:rPr>
                <w:rFonts w:ascii="Times New Roman" w:hAnsi="Times New Roman"/>
                <w:sz w:val="20"/>
                <w:szCs w:val="20"/>
                <w:lang w:val="kk-KZ"/>
              </w:rPr>
              <w:t xml:space="preserve"> (или одной из следующих организаций: CEPA, Test&amp;Training, Prodrive Academy).</w:t>
            </w:r>
          </w:p>
        </w:tc>
        <w:tc>
          <w:tcPr>
            <w:tcW w:w="3306" w:type="dxa"/>
            <w:shd w:val="clear" w:color="auto" w:fill="auto"/>
          </w:tcPr>
          <w:p w14:paraId="365C889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Under the agreements for one or more years, the following requirements on MV are NOT obligatory but recommended:</w:t>
            </w:r>
          </w:p>
          <w:p w14:paraId="16F0FDF9" w14:textId="79D68745" w:rsidR="00A91418" w:rsidRDefault="00A91418" w:rsidP="00D070F1">
            <w:pPr>
              <w:tabs>
                <w:tab w:val="left" w:pos="284"/>
              </w:tabs>
              <w:autoSpaceDE w:val="0"/>
              <w:autoSpaceDN w:val="0"/>
              <w:adjustRightInd w:val="0"/>
              <w:ind w:firstLine="39"/>
              <w:rPr>
                <w:rFonts w:ascii="Times New Roman" w:hAnsi="Times New Roman"/>
                <w:sz w:val="20"/>
                <w:szCs w:val="20"/>
              </w:rPr>
            </w:pPr>
            <w:r w:rsidRPr="00F4033B">
              <w:rPr>
                <w:rFonts w:ascii="Times New Roman" w:hAnsi="Times New Roman"/>
                <w:sz w:val="20"/>
                <w:szCs w:val="20"/>
              </w:rPr>
              <w:t>- the Contractor’s MVs shall be equipped with in-vehicle monitoring system (IVMS), which shall record, as a minimum, the following parameters: mileage, speed, abrupt acceleration, abrupt deceleration, driver work time, and shall have a function of driver identification;</w:t>
            </w:r>
          </w:p>
          <w:p w14:paraId="36104B6B" w14:textId="77777777" w:rsidR="00002A08" w:rsidRPr="00F4033B" w:rsidRDefault="00002A08" w:rsidP="00D070F1">
            <w:pPr>
              <w:tabs>
                <w:tab w:val="left" w:pos="284"/>
              </w:tabs>
              <w:autoSpaceDE w:val="0"/>
              <w:autoSpaceDN w:val="0"/>
              <w:adjustRightInd w:val="0"/>
              <w:ind w:firstLine="39"/>
              <w:rPr>
                <w:rFonts w:ascii="Times New Roman" w:hAnsi="Times New Roman"/>
                <w:sz w:val="20"/>
                <w:szCs w:val="20"/>
              </w:rPr>
            </w:pPr>
          </w:p>
          <w:p w14:paraId="364BE94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the Contractor’s drivers shall have a valid defensive (safe) driving certificate issued by a specialized organization accredited with RoSPA (</w:t>
            </w:r>
            <w:r w:rsidRPr="00F4033B">
              <w:rPr>
                <w:rFonts w:ascii="Times New Roman" w:hAnsi="Times New Roman"/>
                <w:sz w:val="20"/>
                <w:szCs w:val="20"/>
                <w:lang w:eastAsia="ru-RU"/>
              </w:rPr>
              <w:t xml:space="preserve"> or the following listed organizations: </w:t>
            </w:r>
            <w:r w:rsidRPr="00F4033B">
              <w:rPr>
                <w:rFonts w:ascii="Times New Roman" w:hAnsi="Times New Roman"/>
                <w:sz w:val="20"/>
                <w:szCs w:val="20"/>
              </w:rPr>
              <w:t>CEPA, Test&amp;Training, Prodrive Academy).</w:t>
            </w:r>
          </w:p>
        </w:tc>
      </w:tr>
      <w:tr w:rsidR="00A91418" w:rsidRPr="00F4033B" w14:paraId="066AEC96" w14:textId="77777777" w:rsidTr="00A91418">
        <w:tc>
          <w:tcPr>
            <w:tcW w:w="3306" w:type="dxa"/>
          </w:tcPr>
          <w:p w14:paraId="5B34C2E2"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t>6.18 АКҚ техникалық күйі келесі құжаттардың талаптарына сай болуы тиіс:</w:t>
            </w:r>
          </w:p>
          <w:p w14:paraId="12253A5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393BADBD"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418503DA"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6F19405"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МЕМСТ 25646-95 “Құрылыс машиналарын пайдалану. Жалпы талаптар”;</w:t>
            </w:r>
          </w:p>
        </w:tc>
        <w:tc>
          <w:tcPr>
            <w:tcW w:w="3306" w:type="dxa"/>
            <w:shd w:val="clear" w:color="auto" w:fill="auto"/>
          </w:tcPr>
          <w:p w14:paraId="1CC844C8" w14:textId="77777777" w:rsidR="00A91418" w:rsidRPr="00F4033B" w:rsidRDefault="00A91418" w:rsidP="00D070F1">
            <w:pPr>
              <w:autoSpaceDE w:val="0"/>
              <w:autoSpaceDN w:val="0"/>
              <w:adjustRightInd w:val="0"/>
              <w:spacing w:after="0"/>
              <w:ind w:firstLine="0"/>
              <w:rPr>
                <w:rFonts w:ascii="Times New Roman" w:hAnsi="Times New Roman"/>
                <w:sz w:val="20"/>
                <w:szCs w:val="20"/>
                <w:lang w:val="ru-RU"/>
              </w:rPr>
            </w:pPr>
            <w:r w:rsidRPr="00F4033B">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4A0372A4"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151CA1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9C24C90"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000E59"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ГОСТ 25646-95 «Эксплуатация строительных машин. Общие требования»;</w:t>
            </w:r>
          </w:p>
        </w:tc>
        <w:tc>
          <w:tcPr>
            <w:tcW w:w="3306" w:type="dxa"/>
            <w:shd w:val="clear" w:color="auto" w:fill="auto"/>
          </w:tcPr>
          <w:p w14:paraId="13335011"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t>6.18. Technical condition of MVs shall comply with the requirements of the following documentation:</w:t>
            </w:r>
          </w:p>
          <w:p w14:paraId="329346A9"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14:paraId="570A9AD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4CE3BF1D"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Standard ST RoK GOST R 51709-2004 “Motor Vehicles. Safety Requirements to Technical Condition as per Driving Conditions. Check Methods”;</w:t>
            </w:r>
          </w:p>
          <w:p w14:paraId="5827A987"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049F92C3"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Technical Regulations “On Safety of Wheeled Motor Vehicles”” </w:t>
            </w:r>
            <w:r w:rsidRPr="00F4033B">
              <w:rPr>
                <w:rFonts w:ascii="Times New Roman" w:hAnsi="Times New Roman"/>
                <w:sz w:val="20"/>
                <w:szCs w:val="20"/>
              </w:rPr>
              <w:t>Resolution</w:t>
            </w:r>
            <w:r w:rsidRPr="00F4033B">
              <w:rPr>
                <w:rFonts w:ascii="Times New Roman" w:hAnsi="Times New Roman"/>
                <w:sz w:val="20"/>
                <w:szCs w:val="20"/>
                <w:lang w:val="kk-KZ"/>
              </w:rPr>
              <w:t xml:space="preserve"> Customs Union Commission Resolution dd. 09.12.2011 № 877);</w:t>
            </w:r>
          </w:p>
          <w:p w14:paraId="78CDF9D6"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10F66D06"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GOST 25646-95  “Construction Vehicles Operation. General Safety Requirements”.</w:t>
            </w:r>
          </w:p>
          <w:p w14:paraId="58C13068" w14:textId="77777777" w:rsidR="00A91418" w:rsidRPr="00F4033B" w:rsidRDefault="00A91418" w:rsidP="00D070F1">
            <w:pPr>
              <w:autoSpaceDE w:val="0"/>
              <w:autoSpaceDN w:val="0"/>
              <w:spacing w:before="0" w:after="0"/>
              <w:ind w:left="567" w:firstLine="0"/>
              <w:rPr>
                <w:rFonts w:ascii="Times New Roman" w:hAnsi="Times New Roman"/>
                <w:b/>
                <w:sz w:val="20"/>
                <w:szCs w:val="20"/>
              </w:rPr>
            </w:pPr>
          </w:p>
        </w:tc>
      </w:tr>
      <w:tr w:rsidR="00A91418" w:rsidRPr="00F4033B" w14:paraId="039F6359" w14:textId="77777777" w:rsidTr="00A91418">
        <w:tc>
          <w:tcPr>
            <w:tcW w:w="3306" w:type="dxa"/>
          </w:tcPr>
          <w:p w14:paraId="4F02F20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7. ПЕРСОНАЛДЫҢ БІЛІКТІЛІГІ</w:t>
            </w:r>
          </w:p>
        </w:tc>
        <w:tc>
          <w:tcPr>
            <w:tcW w:w="3306" w:type="dxa"/>
            <w:shd w:val="clear" w:color="auto" w:fill="auto"/>
          </w:tcPr>
          <w:p w14:paraId="3F0D12C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7. КОМПЕТЕНТНОСТЬ ПЕРСОНАЛА</w:t>
            </w:r>
          </w:p>
        </w:tc>
        <w:tc>
          <w:tcPr>
            <w:tcW w:w="3306" w:type="dxa"/>
            <w:shd w:val="clear" w:color="auto" w:fill="auto"/>
          </w:tcPr>
          <w:p w14:paraId="739704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7. COMPETENCY OF PERSONNEL</w:t>
            </w:r>
          </w:p>
        </w:tc>
      </w:tr>
      <w:tr w:rsidR="00A91418" w:rsidRPr="00F4033B" w14:paraId="19FDDA73" w14:textId="77777777" w:rsidTr="00A91418">
        <w:tc>
          <w:tcPr>
            <w:tcW w:w="3306" w:type="dxa"/>
          </w:tcPr>
          <w:p w14:paraId="14B2F605"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7.1. Жұмыс алаңына алғаш рет келген бүкіл Персонал КОМПАНИЯНЫҢ жауапты маманынан кіріспе нұсқау алуы тиіс.</w:t>
            </w:r>
          </w:p>
        </w:tc>
        <w:tc>
          <w:tcPr>
            <w:tcW w:w="3306" w:type="dxa"/>
            <w:shd w:val="clear" w:color="auto" w:fill="auto"/>
          </w:tcPr>
          <w:p w14:paraId="3094E97F"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c>
          <w:tcPr>
            <w:tcW w:w="3306" w:type="dxa"/>
            <w:shd w:val="clear" w:color="auto" w:fill="auto"/>
          </w:tcPr>
          <w:p w14:paraId="5BCE722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7.1. All the Personnel arriving at the work site for the first time shall get an induction briefing from a Company’s responsible specialist.</w:t>
            </w:r>
          </w:p>
        </w:tc>
      </w:tr>
      <w:tr w:rsidR="00A91418" w:rsidRPr="00F4033B" w14:paraId="1F8DDA76" w14:textId="77777777" w:rsidTr="00A91418">
        <w:tc>
          <w:tcPr>
            <w:tcW w:w="3306" w:type="dxa"/>
          </w:tcPr>
          <w:p w14:paraId="3AB21B8F"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7.2. Мердігердің қызметкерлері, Компанияның объектілерінде Жұмыс жүргізу үшін рұқсат алғанда, өздерінде ұйғару және рұқсат беру құжаттарының түпнұсқалары, оның ішінде объектіге жұмыс жүргізуге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ұйғарымдар, сондай-ақ оларға қатысты норматив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3306" w:type="dxa"/>
            <w:shd w:val="clear" w:color="auto" w:fill="auto"/>
          </w:tcPr>
          <w:p w14:paraId="5DD8161D"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3306" w:type="dxa"/>
            <w:shd w:val="clear" w:color="auto" w:fill="auto"/>
          </w:tcPr>
          <w:p w14:paraId="45D5363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7.2. The Contractor’s employees who get authorization to access Company’s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A91418" w:rsidRPr="00F4033B" w14:paraId="451E37F9" w14:textId="77777777" w:rsidTr="00A91418">
        <w:tc>
          <w:tcPr>
            <w:tcW w:w="3306" w:type="dxa"/>
          </w:tcPr>
          <w:p w14:paraId="2002ABB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7.3. Компанияның Қауіпті өндіріс объектілерінде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21829D4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сол бойынша жұмыс орындалатын Келісімшарт деректемелері және/немесе жұмыс жүргізу орындары міндетті түрде жазылған өрт қауіпсіздігіне, ЕҚ ж/е ӨҚ үшін жауаптылар туралы бұйрық (ұйғарым);</w:t>
            </w:r>
          </w:p>
          <w:p w14:paraId="2AD90BDB"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өнеркәсіптегі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3306" w:type="dxa"/>
            <w:shd w:val="clear" w:color="auto" w:fill="auto"/>
          </w:tcPr>
          <w:p w14:paraId="63A8A09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57254DA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4D217548"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c>
          <w:tcPr>
            <w:tcW w:w="3306" w:type="dxa"/>
            <w:shd w:val="clear" w:color="auto" w:fill="auto"/>
          </w:tcPr>
          <w:p w14:paraId="179D350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7.3. For specialists (managers) obtaining a permit to perform the Work (render service) at the Company’s Hazardous Industrial Facilities the Contractor shall also provide:</w:t>
            </w:r>
          </w:p>
          <w:p w14:paraId="050840A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resolution on appointment of persons in charge of fire safety, occupational health and safety, specifying the Agreement details, and/or work site;</w:t>
            </w:r>
          </w:p>
          <w:p w14:paraId="28A460B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copies of industrial safety exam reports for everybody, as well as in certification areas by applicable disciplines as per the type of work to be performed.</w:t>
            </w:r>
          </w:p>
        </w:tc>
      </w:tr>
      <w:tr w:rsidR="00A91418" w:rsidRPr="00F4033B" w14:paraId="5DD974DE" w14:textId="77777777" w:rsidTr="00A91418">
        <w:tc>
          <w:tcPr>
            <w:tcW w:w="3306" w:type="dxa"/>
          </w:tcPr>
          <w:p w14:paraId="335624D9"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3306" w:type="dxa"/>
            <w:shd w:val="clear" w:color="auto" w:fill="auto"/>
          </w:tcPr>
          <w:p w14:paraId="0AD06710"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3306" w:type="dxa"/>
            <w:shd w:val="clear" w:color="auto" w:fill="auto"/>
          </w:tcPr>
          <w:p w14:paraId="780E763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7.4. The Contractor shall ensure that its employees are aware of the Company’s safe working practices observation system and encourage its employees to identify and report all hazardous factors, unsafe conditions / acts and near misses.</w:t>
            </w:r>
          </w:p>
        </w:tc>
      </w:tr>
      <w:tr w:rsidR="00A91418" w:rsidRPr="00F4033B" w14:paraId="3BC40340" w14:textId="77777777" w:rsidTr="00A91418">
        <w:tc>
          <w:tcPr>
            <w:tcW w:w="3306" w:type="dxa"/>
          </w:tcPr>
          <w:p w14:paraId="7A6549AD" w14:textId="6EE56A08" w:rsidR="00A91418" w:rsidRPr="00F4033B" w:rsidRDefault="00002A08" w:rsidP="00D070F1">
            <w:pPr>
              <w:ind w:firstLine="0"/>
              <w:rPr>
                <w:rFonts w:ascii="Times New Roman" w:hAnsi="Times New Roman"/>
                <w:b/>
                <w:sz w:val="20"/>
                <w:szCs w:val="20"/>
              </w:rPr>
            </w:pPr>
            <w:r>
              <w:rPr>
                <w:rFonts w:ascii="Times New Roman" w:hAnsi="Times New Roman"/>
                <w:b/>
                <w:sz w:val="20"/>
                <w:szCs w:val="20"/>
              </w:rPr>
              <w:t xml:space="preserve">8. </w:t>
            </w:r>
            <w:r w:rsidR="00A91418" w:rsidRPr="00F4033B">
              <w:rPr>
                <w:rFonts w:ascii="Times New Roman" w:hAnsi="Times New Roman"/>
                <w:b/>
                <w:sz w:val="20"/>
                <w:szCs w:val="20"/>
              </w:rPr>
              <w:t>АЛКОГОЛЬ, ЕСІРТКІ ЖӘНЕ УЫТТЫ ЗАТТАРДЫ ҚОЛДАНУҒА ҚАТЫСТЫ САЯСАТ</w:t>
            </w:r>
          </w:p>
        </w:tc>
        <w:tc>
          <w:tcPr>
            <w:tcW w:w="3306" w:type="dxa"/>
            <w:shd w:val="clear" w:color="auto" w:fill="auto"/>
          </w:tcPr>
          <w:p w14:paraId="1AC87AAB"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8. ПОЛИТИКА В ОТНОШЕНИИ УПОТРЕБЛЕНИЯ АЛКОГОЛЯ, НАРКОТИКОВ И ТОКСИЧЕСКИХ ВЕЩЕСТВ</w:t>
            </w:r>
          </w:p>
        </w:tc>
        <w:tc>
          <w:tcPr>
            <w:tcW w:w="3306" w:type="dxa"/>
            <w:shd w:val="clear" w:color="auto" w:fill="auto"/>
          </w:tcPr>
          <w:p w14:paraId="1816BFA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8. ANTI-ALCOHOL, DRUGS, TOXIC SUBSTANCES POLICY</w:t>
            </w:r>
          </w:p>
        </w:tc>
      </w:tr>
      <w:tr w:rsidR="00A91418" w:rsidRPr="00F4033B" w14:paraId="164517E0" w14:textId="77777777" w:rsidTr="00A91418">
        <w:tc>
          <w:tcPr>
            <w:tcW w:w="3306" w:type="dxa"/>
          </w:tcPr>
          <w:p w14:paraId="69BD78F4"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Келісімшарт аясында Жұмыс орындағанда Мердігердің міндеттері:</w:t>
            </w:r>
          </w:p>
          <w:p w14:paraId="24D60627"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Компания Объектісіне ішімдікке, есірткіге  немесе улы заттарға мас болып келген қосалқы мердігерлерді қоса алғанда өз қызметкерлерін жұмысқа жібермеу (жұмыстан шеттетуге).  </w:t>
            </w:r>
          </w:p>
          <w:p w14:paraId="41B6D405"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rPr>
            </w:pPr>
            <w:r w:rsidRPr="00F4033B">
              <w:rPr>
                <w:rFonts w:ascii="Times New Roman" w:hAnsi="Times New Roman"/>
                <w:sz w:val="20"/>
                <w:szCs w:val="20"/>
              </w:rPr>
              <w:t>Өндіріс қызметін іске асыру үшін қажет заттардан (бұдан әрі “Рұқсат етілген заттар”) басқа алкогольге, есірткіге немесе уытқа мас қылатын заттарды Компания объектілерінің аумағына алып келуге және олардың аумақта болуына жол бермеу.</w:t>
            </w:r>
          </w:p>
        </w:tc>
        <w:tc>
          <w:tcPr>
            <w:tcW w:w="3306" w:type="dxa"/>
            <w:shd w:val="clear" w:color="auto" w:fill="auto"/>
          </w:tcPr>
          <w:p w14:paraId="1DF09318"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8.1. При выполнении Работ в рамках Договора Подрядчик обязан:</w:t>
            </w:r>
          </w:p>
          <w:p w14:paraId="3147B9F0"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lang w:val="ru-RU"/>
              </w:rPr>
            </w:pPr>
            <w:r w:rsidRPr="00F4033B">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27B50B33"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lang w:val="ru-RU"/>
              </w:rPr>
            </w:pPr>
            <w:r w:rsidRPr="00F4033B">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3306" w:type="dxa"/>
            <w:shd w:val="clear" w:color="auto" w:fill="auto"/>
          </w:tcPr>
          <w:p w14:paraId="677B634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During Work performance under the Agreement the Contractor shall:</w:t>
            </w:r>
          </w:p>
          <w:p w14:paraId="039CFDD4"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Not allow to work (suspend from work) the Contractor’s employees appearing to be under the influence of alcohol, drugs or toxic substances, at the Company's facility.  </w:t>
            </w:r>
          </w:p>
          <w:p w14:paraId="38C26F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Not allow substances which cause alcohol, drug or other intoxication to be carried to and available at Company’s facilities, except for those needed for operation purposes (hereinafter the “Allowed Substances”).</w:t>
            </w:r>
          </w:p>
        </w:tc>
      </w:tr>
      <w:tr w:rsidR="00A91418" w:rsidRPr="00F4033B" w14:paraId="2678269F" w14:textId="77777777" w:rsidTr="00A91418">
        <w:tc>
          <w:tcPr>
            <w:tcW w:w="3306" w:type="dxa"/>
          </w:tcPr>
          <w:p w14:paraId="73B1B60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8.2. Аталған шектеулерді бақылау мақсатында Компания жұмыс алаңдарына жеткізілетін барлық көлік құралы, материалдар мен заттарды тексеруге және қарауға құқылы. Егер ондай қарау нәтижесінде аталған тыйым салынған заттар табылса, Көлік құралдары жұмыс алаңында жіберілмейді, Мердігердің қызметкер(лер)і жұмыс орнына жіберілмейді.</w:t>
            </w:r>
          </w:p>
        </w:tc>
        <w:tc>
          <w:tcPr>
            <w:tcW w:w="3306" w:type="dxa"/>
            <w:shd w:val="clear" w:color="auto" w:fill="auto"/>
          </w:tcPr>
          <w:p w14:paraId="03A11997"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8.2. В целях обеспечения контроля за указанными ограничениями Компания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tc>
        <w:tc>
          <w:tcPr>
            <w:tcW w:w="3306" w:type="dxa"/>
            <w:shd w:val="clear" w:color="auto" w:fill="auto"/>
          </w:tcPr>
          <w:p w14:paraId="565F70D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8.2. To ensure the said limitations are complied with, the Company has the right to check and vet all motor vehicles, belongings and materials delivered to the work site. Should the specified banned substances be found during such vetting, the motor vehicle / employee(s) of the Contractor shall not be allowed to enter the work site.</w:t>
            </w:r>
          </w:p>
        </w:tc>
      </w:tr>
      <w:tr w:rsidR="00A91418" w:rsidRPr="00F4033B" w14:paraId="59C30757" w14:textId="77777777" w:rsidTr="00A91418">
        <w:tc>
          <w:tcPr>
            <w:tcW w:w="3306" w:type="dxa"/>
          </w:tcPr>
          <w:p w14:paraId="6A6E5EAD" w14:textId="1A7D3E2D" w:rsidR="00A91418" w:rsidRPr="00F4033B" w:rsidRDefault="00002A08" w:rsidP="00D070F1">
            <w:pPr>
              <w:ind w:firstLine="0"/>
              <w:rPr>
                <w:rFonts w:ascii="Times New Roman" w:hAnsi="Times New Roman"/>
                <w:b/>
                <w:sz w:val="20"/>
                <w:szCs w:val="20"/>
              </w:rPr>
            </w:pPr>
            <w:r w:rsidRPr="00002A08">
              <w:rPr>
                <w:rFonts w:ascii="Times New Roman" w:hAnsi="Times New Roman"/>
                <w:sz w:val="20"/>
                <w:szCs w:val="20"/>
              </w:rPr>
              <w:t xml:space="preserve">8.3. </w:t>
            </w:r>
            <w:r w:rsidR="00A91418" w:rsidRPr="00F4033B">
              <w:rPr>
                <w:rFonts w:ascii="Times New Roman" w:hAnsi="Times New Roman"/>
                <w:sz w:val="20"/>
                <w:szCs w:val="20"/>
              </w:rPr>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3306" w:type="dxa"/>
            <w:shd w:val="clear" w:color="auto" w:fill="auto"/>
          </w:tcPr>
          <w:p w14:paraId="2733068A"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c>
          <w:tcPr>
            <w:tcW w:w="3306" w:type="dxa"/>
            <w:shd w:val="clear" w:color="auto" w:fill="auto"/>
          </w:tcPr>
          <w:p w14:paraId="6B8EA0F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lang w:eastAsia="ru-RU"/>
              </w:rPr>
              <w:t>8.3.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RK.</w:t>
            </w:r>
          </w:p>
        </w:tc>
      </w:tr>
      <w:tr w:rsidR="00A91418" w:rsidRPr="00F4033B" w14:paraId="7D1ABB33" w14:textId="77777777" w:rsidTr="00A91418">
        <w:tc>
          <w:tcPr>
            <w:tcW w:w="3306" w:type="dxa"/>
          </w:tcPr>
          <w:p w14:paraId="29FD7125"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9. ҚОРШАҒАН ОРТАНЫ ҚОРҒАУ</w:t>
            </w:r>
          </w:p>
        </w:tc>
        <w:tc>
          <w:tcPr>
            <w:tcW w:w="3306" w:type="dxa"/>
            <w:shd w:val="clear" w:color="auto" w:fill="auto"/>
          </w:tcPr>
          <w:p w14:paraId="7AEA586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rPr>
              <w:t>9. ОХРАНА ОКРУЖАЮЩЕЙ СРЕДЫ</w:t>
            </w:r>
          </w:p>
        </w:tc>
        <w:tc>
          <w:tcPr>
            <w:tcW w:w="3306" w:type="dxa"/>
            <w:shd w:val="clear" w:color="auto" w:fill="auto"/>
          </w:tcPr>
          <w:p w14:paraId="0B4F527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9. ENVIRONMENTAL PROTECTION</w:t>
            </w:r>
          </w:p>
        </w:tc>
      </w:tr>
      <w:tr w:rsidR="00A91418" w:rsidRPr="00F4033B" w14:paraId="10A49383" w14:textId="77777777" w:rsidTr="00A91418">
        <w:tc>
          <w:tcPr>
            <w:tcW w:w="3306" w:type="dxa"/>
          </w:tcPr>
          <w:p w14:paraId="058C80ED"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rPr>
            </w:pPr>
            <w:r w:rsidRPr="00F4033B">
              <w:rPr>
                <w:rFonts w:ascii="Times New Roman" w:hAnsi="Times New Roman"/>
                <w:sz w:val="20"/>
                <w:szCs w:val="20"/>
              </w:rPr>
              <w:t>Жұмыс орындау үшін Мердігердің міндеттері:</w:t>
            </w:r>
          </w:p>
        </w:tc>
        <w:tc>
          <w:tcPr>
            <w:tcW w:w="3306" w:type="dxa"/>
            <w:shd w:val="clear" w:color="auto" w:fill="auto"/>
          </w:tcPr>
          <w:p w14:paraId="7A3ABF10" w14:textId="28C6EA5A" w:rsidR="00A91418" w:rsidRPr="00002A08" w:rsidRDefault="00A91418" w:rsidP="00002A08">
            <w:pPr>
              <w:pStyle w:val="af3"/>
              <w:numPr>
                <w:ilvl w:val="1"/>
                <w:numId w:val="63"/>
              </w:numPr>
              <w:tabs>
                <w:tab w:val="left" w:pos="284"/>
              </w:tabs>
              <w:autoSpaceDE w:val="0"/>
              <w:autoSpaceDN w:val="0"/>
              <w:adjustRightInd w:val="0"/>
              <w:spacing w:before="0" w:after="0"/>
              <w:rPr>
                <w:rFonts w:ascii="Times New Roman" w:hAnsi="Times New Roman"/>
                <w:sz w:val="20"/>
                <w:szCs w:val="20"/>
                <w:lang w:val="ru-RU"/>
              </w:rPr>
            </w:pPr>
            <w:r w:rsidRPr="00002A08">
              <w:rPr>
                <w:rFonts w:ascii="Times New Roman" w:hAnsi="Times New Roman"/>
                <w:sz w:val="20"/>
                <w:szCs w:val="20"/>
                <w:lang w:val="kk-KZ"/>
              </w:rPr>
              <w:t>Для выполнения Работ Подрядчик обязан:</w:t>
            </w:r>
          </w:p>
        </w:tc>
        <w:tc>
          <w:tcPr>
            <w:tcW w:w="3306" w:type="dxa"/>
            <w:shd w:val="clear" w:color="auto" w:fill="auto"/>
          </w:tcPr>
          <w:p w14:paraId="3AC0C7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9.1 . To perform the Work, Contractor shall be obliged to:</w:t>
            </w:r>
          </w:p>
        </w:tc>
      </w:tr>
      <w:tr w:rsidR="00A91418" w:rsidRPr="00F4033B" w14:paraId="757223C8" w14:textId="77777777" w:rsidTr="00A91418">
        <w:tc>
          <w:tcPr>
            <w:tcW w:w="3306" w:type="dxa"/>
          </w:tcPr>
          <w:p w14:paraId="14BBBD7E"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a) Компания объектілерінде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3306" w:type="dxa"/>
            <w:shd w:val="clear" w:color="auto" w:fill="auto"/>
          </w:tcPr>
          <w:p w14:paraId="0161476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c>
          <w:tcPr>
            <w:tcW w:w="3306" w:type="dxa"/>
            <w:shd w:val="clear" w:color="auto" w:fill="auto"/>
          </w:tcPr>
          <w:p w14:paraId="0BFC9F26"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a) have a complete set of necessary regulatory and permission environmental documentation relating to performance of the Work at the Company's facilities, approved by state regulatory agencies in the prescribed by RoK law manner;</w:t>
            </w:r>
          </w:p>
        </w:tc>
      </w:tr>
      <w:tr w:rsidR="00A91418" w:rsidRPr="00F4033B" w14:paraId="416EFB69" w14:textId="77777777" w:rsidTr="00A91418">
        <w:tc>
          <w:tcPr>
            <w:tcW w:w="3306" w:type="dxa"/>
          </w:tcPr>
          <w:p w14:paraId="36D3B717"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rPr>
            </w:pPr>
            <w:r w:rsidRPr="00F4033B">
              <w:rPr>
                <w:rFonts w:ascii="Times New Roman" w:hAnsi="Times New Roman"/>
                <w:sz w:val="20"/>
                <w:szCs w:val="20"/>
              </w:rPr>
              <w:t>b)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306" w:type="dxa"/>
            <w:shd w:val="clear" w:color="auto" w:fill="auto"/>
          </w:tcPr>
          <w:p w14:paraId="7323C026"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формам;</w:t>
            </w:r>
          </w:p>
        </w:tc>
        <w:tc>
          <w:tcPr>
            <w:tcW w:w="3306" w:type="dxa"/>
            <w:shd w:val="clear" w:color="auto" w:fill="auto"/>
          </w:tcPr>
          <w:p w14:paraId="3D8F66FE"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b) keep, on a regular basis and on their own primary records and other environment-related documents, and to report to environmental, sanitation-and-epidemiological authorities and statistic agencies in accordance with the forms required by laws of RK;</w:t>
            </w:r>
          </w:p>
        </w:tc>
      </w:tr>
      <w:tr w:rsidR="00A91418" w:rsidRPr="00F4033B" w14:paraId="1F858D9D" w14:textId="77777777" w:rsidTr="00A91418">
        <w:tc>
          <w:tcPr>
            <w:tcW w:w="3306" w:type="dxa"/>
          </w:tcPr>
          <w:p w14:paraId="59AFBC84"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с) 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306" w:type="dxa"/>
            <w:shd w:val="clear" w:color="auto" w:fill="auto"/>
          </w:tcPr>
          <w:p w14:paraId="45DFF7D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3306" w:type="dxa"/>
            <w:shd w:val="clear" w:color="auto" w:fill="auto"/>
          </w:tcPr>
          <w:p w14:paraId="3C338517"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lang w:val="kk-KZ"/>
              </w:rPr>
              <w:t>с</w:t>
            </w:r>
            <w:r w:rsidRPr="00F4033B">
              <w:rPr>
                <w:rFonts w:ascii="Times New Roman" w:hAnsi="Times New Roman"/>
                <w:sz w:val="20"/>
                <w:szCs w:val="20"/>
              </w:rPr>
              <w:t>) independently make payments for environmental impact and use of natural resources associated with Contractor’s work under Agreement at Company’s facilities territory and sources of the negative impact on the environment, operated by Contractor.</w:t>
            </w:r>
          </w:p>
        </w:tc>
      </w:tr>
      <w:tr w:rsidR="00A91418" w:rsidRPr="00F4033B" w14:paraId="2B39C5C5" w14:textId="77777777" w:rsidTr="00A91418">
        <w:tc>
          <w:tcPr>
            <w:tcW w:w="3306" w:type="dxa"/>
          </w:tcPr>
          <w:p w14:paraId="619673BC"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rPr>
            </w:pPr>
            <w:r w:rsidRPr="00F4033B">
              <w:rPr>
                <w:rFonts w:ascii="Times New Roman" w:hAnsi="Times New Roman"/>
                <w:sz w:val="20"/>
                <w:szCs w:val="20"/>
              </w:rPr>
              <w:t xml:space="preserve">d)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306" w:type="dxa"/>
            <w:shd w:val="clear" w:color="auto" w:fill="auto"/>
          </w:tcPr>
          <w:p w14:paraId="63E2D9DF"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3306" w:type="dxa"/>
            <w:shd w:val="clear" w:color="auto" w:fill="auto"/>
          </w:tcPr>
          <w:p w14:paraId="10CD3368"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d) strictly comply with all applicable environmental laws of all tiers, as well as Company corporate standards brought to the Contractor's knowledge in accordance with established procedure.</w:t>
            </w:r>
          </w:p>
        </w:tc>
      </w:tr>
      <w:tr w:rsidR="00A91418" w:rsidRPr="00F4033B" w14:paraId="669C1AEB" w14:textId="77777777" w:rsidTr="00A91418">
        <w:tc>
          <w:tcPr>
            <w:tcW w:w="3306" w:type="dxa"/>
          </w:tcPr>
          <w:p w14:paraId="6264D7C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9.2.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қоспағанда  Компания үшін қосымша шығынсыз өз бетімен жоюға, сондай-ақ қоршаған ортаға кері әсер тигізуге 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306" w:type="dxa"/>
            <w:shd w:val="clear" w:color="auto" w:fill="auto"/>
          </w:tcPr>
          <w:p w14:paraId="51B5E2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3306" w:type="dxa"/>
            <w:shd w:val="clear" w:color="auto" w:fill="auto"/>
          </w:tcPr>
          <w:p w14:paraId="49AC0080" w14:textId="77777777" w:rsidR="00A91418" w:rsidRPr="00F4033B" w:rsidRDefault="00A91418" w:rsidP="00D070F1">
            <w:pPr>
              <w:widowControl w:val="0"/>
              <w:autoSpaceDE w:val="0"/>
              <w:autoSpaceDN w:val="0"/>
              <w:adjustRightInd w:val="0"/>
              <w:ind w:left="33" w:firstLine="0"/>
              <w:contextualSpacing/>
              <w:rPr>
                <w:rFonts w:ascii="Times New Roman" w:hAnsi="Times New Roman"/>
                <w:sz w:val="20"/>
                <w:szCs w:val="20"/>
              </w:rPr>
            </w:pPr>
            <w:r w:rsidRPr="00F4033B">
              <w:rPr>
                <w:rFonts w:ascii="Times New Roman" w:hAnsi="Times New Roman"/>
                <w:sz w:val="20"/>
                <w:szCs w:val="20"/>
              </w:rPr>
              <w:t>9.2. Wastes generated by Contractor as a result of the Contractor’s activities under the Agreement, starting from the moment of their generation shall belong to Contractor.  Contractor  shall be obliged to perform the entire package of Work on waste handling under the applicable laws of RoK, and timely remove from the territory of the  Company ,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and also make all settlements and payments related to negative environmental impact. Upon Company’s request, Contractor shall be obliged to present to Company the documents confirming the Contractor's proper fulfillment of the obligations set forth in this clause.</w:t>
            </w:r>
          </w:p>
        </w:tc>
      </w:tr>
      <w:tr w:rsidR="00A91418" w:rsidRPr="00F4033B" w14:paraId="3A3533C9" w14:textId="77777777" w:rsidTr="00A91418">
        <w:tc>
          <w:tcPr>
            <w:tcW w:w="3306" w:type="dxa"/>
          </w:tcPr>
          <w:p w14:paraId="0DC1A33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589EE91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Мердігер жұмыс материалдарының, қалдықтардың ашық топырақта жиналуын және орналастырылуына жол бермеуі тиіс. </w:t>
            </w:r>
          </w:p>
          <w:p w14:paraId="63600F9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306" w:type="dxa"/>
            <w:shd w:val="clear" w:color="auto" w:fill="auto"/>
          </w:tcPr>
          <w:p w14:paraId="7742C23C"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5722625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5D23AF3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3306" w:type="dxa"/>
            <w:shd w:val="clear" w:color="auto" w:fill="auto"/>
          </w:tcPr>
          <w:p w14:paraId="3D04FA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9.3. Contractor shall be obliged to accumulate, on a temporary basis, wastes and materials containing harmful substances, in specially arranged closed containers for their accumulation and adhere to waste segregated storage principle, without mixing the wastes generated as a result of Contractor’s activity under Agreement with the wastes that belong to Company. Contractor shall develop and adopt the hazardous waste generated by its activities at the Company's territory.</w:t>
            </w:r>
          </w:p>
          <w:p w14:paraId="02FFDCC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
          <w:p w14:paraId="2CC5C57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Contractor shall not allow accumulation or placement of working materials, wastes on the open ground. Contractor shall use special containers, working trays which exclude environment pollution and contamination.</w:t>
            </w:r>
          </w:p>
        </w:tc>
      </w:tr>
      <w:tr w:rsidR="00A91418" w:rsidRPr="00F4033B" w14:paraId="034F1122" w14:textId="77777777" w:rsidTr="00A91418">
        <w:tc>
          <w:tcPr>
            <w:tcW w:w="3306" w:type="dxa"/>
          </w:tcPr>
          <w:p w14:paraId="2610706D"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9.4 Мердігерге автокөліктерін су объектілерінде, су қорғау аймақтарының шекарасында және Компания объектілерінде жууға тыйым салынады.</w:t>
            </w:r>
          </w:p>
        </w:tc>
        <w:tc>
          <w:tcPr>
            <w:tcW w:w="3306" w:type="dxa"/>
            <w:shd w:val="clear" w:color="auto" w:fill="auto"/>
          </w:tcPr>
          <w:p w14:paraId="5FB5C73C"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9.4 Подрядчику запрещается осуществлять мойку транспортных средств в водных объектах, в границах водоохранных зон и на объектах Компании.</w:t>
            </w:r>
          </w:p>
        </w:tc>
        <w:tc>
          <w:tcPr>
            <w:tcW w:w="3306" w:type="dxa"/>
            <w:shd w:val="clear" w:color="auto" w:fill="auto"/>
          </w:tcPr>
          <w:p w14:paraId="5BA9272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9.4. Contractor shall not wash motor vehicles in water bodies, within the boundaries of water protection zones and at the Company facilities.</w:t>
            </w:r>
          </w:p>
        </w:tc>
      </w:tr>
      <w:tr w:rsidR="00A91418" w:rsidRPr="00F4033B" w14:paraId="0F6FF58D" w14:textId="77777777" w:rsidTr="00A91418">
        <w:tc>
          <w:tcPr>
            <w:tcW w:w="3306" w:type="dxa"/>
          </w:tcPr>
          <w:p w14:paraId="0B50E74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39C60CF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DEBBBE7"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5794849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7AEFEC0"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9.5 </w:t>
            </w:r>
            <w:r w:rsidRPr="00F4033B">
              <w:rPr>
                <w:rFonts w:ascii="Times New Roman" w:hAnsi="Times New Roman"/>
                <w:sz w:val="20"/>
                <w:szCs w:val="20"/>
                <w:lang w:eastAsia="ru-RU"/>
              </w:rPr>
              <w:t xml:space="preserve">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is obliged to prevent discharge of oil products, suspended particles, liquid toxic waste and other harmful chemicals into the open drainage system and domestic sewage system of the </w:t>
            </w:r>
            <w:r w:rsidRPr="00F4033B">
              <w:rPr>
                <w:rFonts w:ascii="Times New Roman" w:hAnsi="Times New Roman"/>
                <w:sz w:val="20"/>
                <w:szCs w:val="20"/>
              </w:rPr>
              <w:t>Company</w:t>
            </w:r>
            <w:r w:rsidRPr="00F4033B">
              <w:rPr>
                <w:rFonts w:ascii="Times New Roman" w:hAnsi="Times New Roman"/>
                <w:sz w:val="20"/>
                <w:szCs w:val="20"/>
                <w:lang w:eastAsia="ru-RU"/>
              </w:rPr>
              <w:t>.</w:t>
            </w:r>
          </w:p>
        </w:tc>
      </w:tr>
      <w:tr w:rsidR="00A91418" w:rsidRPr="00F4033B" w14:paraId="6A41B192" w14:textId="77777777" w:rsidTr="00A91418">
        <w:tc>
          <w:tcPr>
            <w:tcW w:w="3306" w:type="dxa"/>
          </w:tcPr>
          <w:p w14:paraId="552BE7FB"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3306" w:type="dxa"/>
            <w:shd w:val="clear" w:color="auto" w:fill="auto"/>
          </w:tcPr>
          <w:p w14:paraId="106F6626"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lang w:val="kk-KZ"/>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3306" w:type="dxa"/>
            <w:shd w:val="clear" w:color="auto" w:fill="auto"/>
          </w:tcPr>
          <w:p w14:paraId="1CAE6ABE"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9.6. Contractor shall be solely responsible for the violations of legal requirements in the area of environmental protection committed by Contractor and its Subcontractors, as well as for the compensation for the damages incurred to the environment through the fault of the Contractor/Subcontractor. Contractor's expenses, related to payments of fines, complaints, claims, shall not be subject to reimbursement by Company.</w:t>
            </w:r>
          </w:p>
        </w:tc>
      </w:tr>
      <w:tr w:rsidR="00A91418" w:rsidRPr="00F4033B" w14:paraId="6CF18311" w14:textId="77777777" w:rsidTr="00A91418">
        <w:tc>
          <w:tcPr>
            <w:tcW w:w="3306" w:type="dxa"/>
          </w:tcPr>
          <w:p w14:paraId="754610DE" w14:textId="429FA878" w:rsidR="00A91418" w:rsidRPr="00F4033B" w:rsidRDefault="00002A0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002A08">
              <w:rPr>
                <w:rFonts w:ascii="Times New Roman" w:hAnsi="Times New Roman"/>
                <w:sz w:val="20"/>
                <w:szCs w:val="20"/>
              </w:rPr>
              <w:t xml:space="preserve">9.7. </w:t>
            </w:r>
            <w:r w:rsidR="00A91418" w:rsidRPr="00F4033B">
              <w:rPr>
                <w:rFonts w:ascii="Times New Roman" w:hAnsi="Times New Roman"/>
                <w:sz w:val="20"/>
                <w:szCs w:val="20"/>
              </w:rPr>
              <w:t>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3306" w:type="dxa"/>
            <w:shd w:val="clear" w:color="auto" w:fill="auto"/>
          </w:tcPr>
          <w:p w14:paraId="1C0204E5"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F4033B">
              <w:rPr>
                <w:rFonts w:ascii="Times New Roman" w:hAnsi="Times New Roman"/>
                <w:sz w:val="20"/>
                <w:szCs w:val="20"/>
                <w:lang w:val="kk-KZ"/>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3306" w:type="dxa"/>
            <w:shd w:val="clear" w:color="auto" w:fill="auto"/>
          </w:tcPr>
          <w:p w14:paraId="14827C9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9.7</w:t>
            </w:r>
            <w:r w:rsidRPr="00F4033B">
              <w:rPr>
                <w:rFonts w:ascii="Times New Roman" w:hAnsi="Times New Roman"/>
                <w:sz w:val="20"/>
                <w:szCs w:val="20"/>
                <w:lang w:eastAsia="ru-RU"/>
              </w:rPr>
              <w:t xml:space="preserve"> The </w:t>
            </w:r>
            <w:r w:rsidRPr="00F4033B">
              <w:rPr>
                <w:rFonts w:ascii="Times New Roman" w:hAnsi="Times New Roman"/>
                <w:sz w:val="20"/>
                <w:szCs w:val="20"/>
              </w:rPr>
              <w:t>Company</w:t>
            </w:r>
            <w:r w:rsidRPr="00F4033B">
              <w:rPr>
                <w:rFonts w:ascii="Times New Roman" w:hAnsi="Times New Roman"/>
                <w:sz w:val="20"/>
                <w:szCs w:val="20"/>
                <w:lang w:eastAsia="ru-RU"/>
              </w:rPr>
              <w:t xml:space="preserve"> has the right to execute control (internal audit) over the implementation of environmental requirements and request any information related to the environmental protection activities of 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including request of documentation confirming the final transfer of waste for disposal, placement and </w:t>
            </w:r>
            <w:r w:rsidRPr="00F4033B">
              <w:rPr>
                <w:sz w:val="20"/>
                <w:szCs w:val="20"/>
              </w:rPr>
              <w:t xml:space="preserve"> </w:t>
            </w:r>
            <w:r w:rsidRPr="00F4033B">
              <w:rPr>
                <w:rFonts w:ascii="Times New Roman" w:hAnsi="Times New Roman"/>
                <w:sz w:val="20"/>
                <w:szCs w:val="20"/>
                <w:lang w:eastAsia="ru-RU"/>
              </w:rPr>
              <w:t>neutralization (contracts, acts, waste collection schedule.</w:t>
            </w:r>
          </w:p>
        </w:tc>
      </w:tr>
      <w:tr w:rsidR="00A91418" w:rsidRPr="00F4033B" w14:paraId="3D094057" w14:textId="77777777" w:rsidTr="00A91418">
        <w:tc>
          <w:tcPr>
            <w:tcW w:w="3306" w:type="dxa"/>
          </w:tcPr>
          <w:p w14:paraId="083E0C74"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9.8. Мердігер сарқынды сулардың су объектілеріне ешқандай төгілуін болдырмауға тиіс және түзілген сарқынды суларды тазартуға тапсырылуын қамтамасыз етуі тиіс.</w:t>
            </w:r>
          </w:p>
        </w:tc>
        <w:tc>
          <w:tcPr>
            <w:tcW w:w="3306" w:type="dxa"/>
            <w:shd w:val="clear" w:color="auto" w:fill="auto"/>
          </w:tcPr>
          <w:p w14:paraId="4F70798F"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c>
          <w:tcPr>
            <w:tcW w:w="3306" w:type="dxa"/>
            <w:shd w:val="clear" w:color="auto" w:fill="auto"/>
          </w:tcPr>
          <w:p w14:paraId="28F43E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9.8. The Contractor shall exclude any discharge of waste water into water bodies and arrange for transfer of waste water for decontamination.</w:t>
            </w:r>
          </w:p>
        </w:tc>
      </w:tr>
      <w:tr w:rsidR="00A91418" w:rsidRPr="00F4033B" w14:paraId="2FCC110D" w14:textId="77777777" w:rsidTr="00A91418">
        <w:tc>
          <w:tcPr>
            <w:tcW w:w="3306" w:type="dxa"/>
          </w:tcPr>
          <w:p w14:paraId="26F6192E"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9.9. Жұмыс жүргізгенде МЕРДІГЕР қоршаған ортаны ластанудан қорғаудың барлық қажет шараларын қолдануға міндетті.</w:t>
            </w:r>
          </w:p>
        </w:tc>
        <w:tc>
          <w:tcPr>
            <w:tcW w:w="3306" w:type="dxa"/>
            <w:shd w:val="clear" w:color="auto" w:fill="auto"/>
          </w:tcPr>
          <w:p w14:paraId="4A30CFCE"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c>
          <w:tcPr>
            <w:tcW w:w="3306" w:type="dxa"/>
            <w:shd w:val="clear" w:color="auto" w:fill="auto"/>
          </w:tcPr>
          <w:p w14:paraId="4DA0E05C"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9.9. In the course of work performance the Contractor shall use all reasonable efforts to protect environment components from contamination.</w:t>
            </w:r>
          </w:p>
        </w:tc>
      </w:tr>
      <w:tr w:rsidR="00A91418" w:rsidRPr="00F4033B" w14:paraId="50ADB94B" w14:textId="77777777" w:rsidTr="00A91418">
        <w:tc>
          <w:tcPr>
            <w:tcW w:w="3306" w:type="dxa"/>
          </w:tcPr>
          <w:p w14:paraId="42B6DB3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10. ЕСЕПТІЛІК ТАЛАПТАРЫ</w:t>
            </w:r>
            <w:r w:rsidRPr="00F4033B">
              <w:rPr>
                <w:rFonts w:ascii="Times New Roman" w:hAnsi="Times New Roman"/>
                <w:sz w:val="20"/>
                <w:szCs w:val="20"/>
              </w:rPr>
              <w:t xml:space="preserve"> </w:t>
            </w:r>
          </w:p>
        </w:tc>
        <w:tc>
          <w:tcPr>
            <w:tcW w:w="3306" w:type="dxa"/>
            <w:shd w:val="clear" w:color="auto" w:fill="auto"/>
          </w:tcPr>
          <w:p w14:paraId="7C04AF5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10. ТРЕБОВАНИЯ К ОТЧЕТНОСТИ</w:t>
            </w:r>
            <w:r w:rsidRPr="00F4033B">
              <w:rPr>
                <w:rFonts w:ascii="Times New Roman" w:hAnsi="Times New Roman"/>
                <w:sz w:val="20"/>
                <w:szCs w:val="20"/>
                <w:lang w:val="ru-RU"/>
              </w:rPr>
              <w:t xml:space="preserve"> </w:t>
            </w:r>
          </w:p>
        </w:tc>
        <w:tc>
          <w:tcPr>
            <w:tcW w:w="3306" w:type="dxa"/>
            <w:shd w:val="clear" w:color="auto" w:fill="auto"/>
          </w:tcPr>
          <w:p w14:paraId="5AC849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lang w:val="ru-RU"/>
              </w:rPr>
              <w:t>10</w:t>
            </w:r>
            <w:r w:rsidRPr="00F4033B">
              <w:rPr>
                <w:rFonts w:ascii="Times New Roman" w:hAnsi="Times New Roman"/>
                <w:b/>
                <w:sz w:val="20"/>
                <w:szCs w:val="20"/>
              </w:rPr>
              <w:t>. REPORTING REQUIREMENTS</w:t>
            </w:r>
            <w:r w:rsidRPr="00F4033B">
              <w:rPr>
                <w:rFonts w:ascii="Times New Roman" w:hAnsi="Times New Roman"/>
                <w:sz w:val="20"/>
                <w:szCs w:val="20"/>
              </w:rPr>
              <w:t xml:space="preserve"> </w:t>
            </w:r>
          </w:p>
        </w:tc>
      </w:tr>
      <w:tr w:rsidR="00A91418" w:rsidRPr="00F4033B" w14:paraId="01D7877E" w14:textId="77777777" w:rsidTr="00A91418">
        <w:tc>
          <w:tcPr>
            <w:tcW w:w="3306" w:type="dxa"/>
          </w:tcPr>
          <w:p w14:paraId="33AA44D1"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Өзгеше белгіленбесе, Мердігер өзінің және Қосалқы мердігерлерінің алдыңғы есепті кезеңдегі ЕҚ, ӨҚ ж/е ҚОҚ саласындағы Жұмысының нәтижелері туралы айсайынғы есеп беріп тұрады. </w:t>
            </w:r>
          </w:p>
          <w:p w14:paraId="261EE636"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3306" w:type="dxa"/>
            <w:shd w:val="clear" w:color="auto" w:fill="auto"/>
          </w:tcPr>
          <w:p w14:paraId="0A7268C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6229845C"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3306" w:type="dxa"/>
            <w:shd w:val="clear" w:color="auto" w:fill="auto"/>
          </w:tcPr>
          <w:p w14:paraId="6DC7ABDD"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Unless otherwise stated, the Contractor shall submit a monthly report on the results of its HSE Work and that of its Subcontractors over the previous reporting period. </w:t>
            </w:r>
          </w:p>
          <w:p w14:paraId="2019337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by the 5th day of the month following the reporting period. The report template is indicated in the CPC HSE Reporting Procedure.</w:t>
            </w:r>
          </w:p>
        </w:tc>
      </w:tr>
      <w:tr w:rsidR="00A91418" w:rsidRPr="00F4033B" w14:paraId="4A63F801" w14:textId="77777777" w:rsidTr="00A91418">
        <w:tc>
          <w:tcPr>
            <w:tcW w:w="3306" w:type="dxa"/>
          </w:tcPr>
          <w:p w14:paraId="44758F8A" w14:textId="48D89D6F" w:rsidR="00A91418" w:rsidRPr="00F4033B" w:rsidRDefault="00A938EF" w:rsidP="00D070F1">
            <w:pPr>
              <w:ind w:firstLine="0"/>
              <w:rPr>
                <w:rFonts w:ascii="Times New Roman" w:hAnsi="Times New Roman"/>
                <w:sz w:val="20"/>
                <w:szCs w:val="20"/>
              </w:rPr>
            </w:pPr>
            <w:r w:rsidRPr="00A938EF">
              <w:rPr>
                <w:rFonts w:ascii="Times New Roman" w:hAnsi="Times New Roman"/>
                <w:sz w:val="20"/>
                <w:szCs w:val="20"/>
              </w:rPr>
              <w:t xml:space="preserve">10.2. </w:t>
            </w:r>
            <w:r w:rsidR="00A91418" w:rsidRPr="00F4033B">
              <w:rPr>
                <w:rFonts w:ascii="Times New Roman" w:hAnsi="Times New Roman"/>
                <w:sz w:val="20"/>
                <w:szCs w:val="20"/>
              </w:rPr>
              <w:t>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3306" w:type="dxa"/>
            <w:shd w:val="clear" w:color="auto" w:fill="auto"/>
          </w:tcPr>
          <w:p w14:paraId="6D1085C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и несчастным случаям.</w:t>
            </w:r>
          </w:p>
        </w:tc>
        <w:tc>
          <w:tcPr>
            <w:tcW w:w="3306" w:type="dxa"/>
            <w:shd w:val="clear" w:color="auto" w:fill="auto"/>
          </w:tcPr>
          <w:p w14:paraId="2DE8788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10.2. In addition to the Report the Contractor shall comply with the Company’s requirements as regards incidents, accidents and casualties.</w:t>
            </w:r>
          </w:p>
        </w:tc>
      </w:tr>
      <w:tr w:rsidR="00A91418" w:rsidRPr="00F4033B" w14:paraId="1AA86453" w14:textId="77777777" w:rsidTr="00A91418">
        <w:tc>
          <w:tcPr>
            <w:tcW w:w="3306" w:type="dxa"/>
          </w:tcPr>
          <w:p w14:paraId="782E23F7"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3306" w:type="dxa"/>
            <w:shd w:val="clear" w:color="auto" w:fill="auto"/>
          </w:tcPr>
          <w:p w14:paraId="1D26A04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F4033B">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3306" w:type="dxa"/>
            <w:shd w:val="clear" w:color="auto" w:fill="auto"/>
          </w:tcPr>
          <w:p w14:paraId="6DDEE29C"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10.3. In accordance with the Incident Notification and Investigation Procedure, the Contractor shall immediately notify the Company of fatalities. A notice of a casualty (a lost-time injury) shall be sent to the Company within 24 hours.</w:t>
            </w:r>
          </w:p>
        </w:tc>
      </w:tr>
      <w:tr w:rsidR="00A91418" w:rsidRPr="00F4033B" w14:paraId="34CC25E9" w14:textId="77777777" w:rsidTr="00A91418">
        <w:tc>
          <w:tcPr>
            <w:tcW w:w="3306" w:type="dxa"/>
          </w:tcPr>
          <w:p w14:paraId="16B3CE6F" w14:textId="77777777" w:rsidR="00A938EF" w:rsidRDefault="00A938EF" w:rsidP="00D070F1">
            <w:pPr>
              <w:ind w:firstLine="0"/>
              <w:rPr>
                <w:rFonts w:ascii="Times New Roman" w:hAnsi="Times New Roman"/>
                <w:b/>
                <w:sz w:val="20"/>
                <w:szCs w:val="20"/>
              </w:rPr>
            </w:pPr>
          </w:p>
          <w:p w14:paraId="4694DAB6" w14:textId="77777777" w:rsidR="00A938EF" w:rsidRDefault="00A938EF" w:rsidP="00D070F1">
            <w:pPr>
              <w:ind w:firstLine="0"/>
              <w:rPr>
                <w:rFonts w:ascii="Times New Roman" w:hAnsi="Times New Roman"/>
                <w:b/>
                <w:sz w:val="20"/>
                <w:szCs w:val="20"/>
              </w:rPr>
            </w:pPr>
          </w:p>
          <w:p w14:paraId="491D7C20" w14:textId="4F8F469D"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11. ЖАУАПКЕРШІЛІК</w:t>
            </w:r>
          </w:p>
        </w:tc>
        <w:tc>
          <w:tcPr>
            <w:tcW w:w="3306" w:type="dxa"/>
            <w:shd w:val="clear" w:color="auto" w:fill="auto"/>
          </w:tcPr>
          <w:p w14:paraId="40039FCC" w14:textId="77777777" w:rsidR="00A938EF" w:rsidRDefault="00A938EF" w:rsidP="00D070F1">
            <w:pPr>
              <w:ind w:firstLine="0"/>
              <w:rPr>
                <w:rFonts w:ascii="Times New Roman" w:hAnsi="Times New Roman"/>
                <w:b/>
                <w:sz w:val="20"/>
                <w:szCs w:val="20"/>
                <w:lang w:val="ru-RU" w:eastAsia="ru-RU"/>
              </w:rPr>
            </w:pPr>
          </w:p>
          <w:p w14:paraId="61CB0526" w14:textId="77777777" w:rsidR="00A938EF" w:rsidRDefault="00A938EF" w:rsidP="00D070F1">
            <w:pPr>
              <w:ind w:firstLine="0"/>
              <w:rPr>
                <w:rFonts w:ascii="Times New Roman" w:hAnsi="Times New Roman"/>
                <w:b/>
                <w:sz w:val="20"/>
                <w:szCs w:val="20"/>
                <w:lang w:val="ru-RU" w:eastAsia="ru-RU"/>
              </w:rPr>
            </w:pPr>
          </w:p>
          <w:p w14:paraId="0B2FA567" w14:textId="3C5D491F"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eastAsia="ru-RU"/>
              </w:rPr>
              <w:t>11. ОТВЕТСТВЕННОСТЬ</w:t>
            </w:r>
          </w:p>
        </w:tc>
        <w:tc>
          <w:tcPr>
            <w:tcW w:w="3306" w:type="dxa"/>
            <w:shd w:val="clear" w:color="auto" w:fill="auto"/>
          </w:tcPr>
          <w:p w14:paraId="28D6A075" w14:textId="77777777" w:rsidR="00A938EF" w:rsidRDefault="00A938EF" w:rsidP="00D070F1">
            <w:pPr>
              <w:widowControl w:val="0"/>
              <w:autoSpaceDE w:val="0"/>
              <w:autoSpaceDN w:val="0"/>
              <w:adjustRightInd w:val="0"/>
              <w:ind w:firstLine="0"/>
              <w:contextualSpacing/>
              <w:rPr>
                <w:rFonts w:ascii="Times New Roman" w:hAnsi="Times New Roman"/>
                <w:b/>
                <w:sz w:val="20"/>
                <w:szCs w:val="20"/>
              </w:rPr>
            </w:pPr>
          </w:p>
          <w:p w14:paraId="1A2B38BC" w14:textId="77777777" w:rsidR="00A938EF" w:rsidRDefault="00A938EF" w:rsidP="00D070F1">
            <w:pPr>
              <w:widowControl w:val="0"/>
              <w:autoSpaceDE w:val="0"/>
              <w:autoSpaceDN w:val="0"/>
              <w:adjustRightInd w:val="0"/>
              <w:ind w:firstLine="0"/>
              <w:contextualSpacing/>
              <w:rPr>
                <w:rFonts w:ascii="Times New Roman" w:hAnsi="Times New Roman"/>
                <w:b/>
                <w:sz w:val="20"/>
                <w:szCs w:val="20"/>
              </w:rPr>
            </w:pPr>
          </w:p>
          <w:p w14:paraId="2BA63248" w14:textId="77777777" w:rsidR="00A938EF" w:rsidRDefault="00A938EF" w:rsidP="00D070F1">
            <w:pPr>
              <w:widowControl w:val="0"/>
              <w:autoSpaceDE w:val="0"/>
              <w:autoSpaceDN w:val="0"/>
              <w:adjustRightInd w:val="0"/>
              <w:ind w:firstLine="0"/>
              <w:contextualSpacing/>
              <w:rPr>
                <w:rFonts w:ascii="Times New Roman" w:hAnsi="Times New Roman"/>
                <w:b/>
                <w:sz w:val="20"/>
                <w:szCs w:val="20"/>
              </w:rPr>
            </w:pPr>
          </w:p>
          <w:p w14:paraId="3DE928B9" w14:textId="56AC50D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rPr>
              <w:t>1</w:t>
            </w:r>
            <w:r w:rsidRPr="00F4033B">
              <w:rPr>
                <w:rFonts w:ascii="Times New Roman" w:hAnsi="Times New Roman"/>
                <w:b/>
                <w:sz w:val="20"/>
                <w:szCs w:val="20"/>
                <w:lang w:val="ru-RU"/>
              </w:rPr>
              <w:t>1</w:t>
            </w:r>
            <w:r w:rsidRPr="00F4033B">
              <w:rPr>
                <w:rFonts w:ascii="Times New Roman" w:hAnsi="Times New Roman"/>
                <w:b/>
                <w:sz w:val="20"/>
                <w:szCs w:val="20"/>
              </w:rPr>
              <w:t>. LIABILITY</w:t>
            </w:r>
          </w:p>
        </w:tc>
      </w:tr>
      <w:tr w:rsidR="00A91418" w:rsidRPr="00F4033B" w14:paraId="22723400" w14:textId="77777777" w:rsidTr="00A91418">
        <w:tc>
          <w:tcPr>
            <w:tcW w:w="3306" w:type="dxa"/>
          </w:tcPr>
          <w:p w14:paraId="16D73A4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11.1. Компания тексеру нәтижесінде немесе басқа жағдайда Мердігердің осы қосымшада, ҚР заңнамасында, Компанияның норматив құжаттарында белгіленген ЕҚ, ӨҚ ж/е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306" w:type="dxa"/>
            <w:shd w:val="clear" w:color="auto" w:fill="auto"/>
          </w:tcPr>
          <w:p w14:paraId="59E39F7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3306" w:type="dxa"/>
            <w:shd w:val="clear" w:color="auto" w:fill="auto"/>
          </w:tcPr>
          <w:p w14:paraId="0C68903D"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lang w:eastAsia="ru-RU"/>
              </w:rPr>
              <w:t>11.1. If Company reveals, in the course of an audit or otherwise, that Contractor  has failed to comply with the HSE requirements set forth herein, statutory requirements of RoK and Company’s normative documents, the Company’s representative shall have the right to immediately suspend the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A91418" w:rsidRPr="00F4033B" w14:paraId="2A2C6A19" w14:textId="77777777" w:rsidTr="00A91418">
        <w:tc>
          <w:tcPr>
            <w:tcW w:w="3306" w:type="dxa"/>
          </w:tcPr>
          <w:p w14:paraId="1241B48D"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7DB842C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306" w:type="dxa"/>
            <w:shd w:val="clear" w:color="auto" w:fill="auto"/>
          </w:tcPr>
          <w:p w14:paraId="20E80B3E"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1040FB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3306" w:type="dxa"/>
            <w:shd w:val="clear" w:color="auto" w:fill="auto"/>
          </w:tcPr>
          <w:p w14:paraId="13DC5A5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11.2. The Parties shall coordinate the terms and actions (plan) to elimination such violations and to prevent them in the future. The Contractor’s employee, who has repeated a violation shall be suspended from the Work under the Agreement, and his/her pass to the Company's facilities shall be cancelled.</w:t>
            </w:r>
          </w:p>
          <w:p w14:paraId="07829A8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If Contractor fails to meet the deadlines of completion of actions Contractor shall, on Contractor’s request, pay a penalty in the amount equivalent to $100 (one hundred US Dollars) for each outstanding day until the deficiencies have been rectified.</w:t>
            </w:r>
          </w:p>
          <w:p w14:paraId="386F8AC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A91418" w:rsidRPr="00F4033B" w14:paraId="59B4911F" w14:textId="77777777" w:rsidTr="00A91418">
        <w:tc>
          <w:tcPr>
            <w:tcW w:w="3306" w:type="dxa"/>
          </w:tcPr>
          <w:p w14:paraId="04EF02D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3306" w:type="dxa"/>
            <w:shd w:val="clear" w:color="auto" w:fill="auto"/>
          </w:tcPr>
          <w:p w14:paraId="604DEAE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11.3.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xml:space="preserve">,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3306" w:type="dxa"/>
            <w:shd w:val="clear" w:color="auto" w:fill="auto"/>
          </w:tcPr>
          <w:p w14:paraId="283A2545"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lang w:eastAsia="ru-RU"/>
              </w:rPr>
              <w:t>11.3. Revealed cases of failure to report injuries/incidents, repeated violations (three, or more documented occurrences) by Contractor of the HSE requirements, set forth by this Exhibit, RoK’s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
        </w:tc>
      </w:tr>
    </w:tbl>
    <w:p w14:paraId="7F302FEB" w14:textId="77777777" w:rsidR="00A91418" w:rsidRPr="00F4033B" w:rsidRDefault="00A91418" w:rsidP="00D070F1">
      <w:pPr>
        <w:rPr>
          <w:sz w:val="20"/>
          <w:szCs w:val="20"/>
        </w:rPr>
      </w:pPr>
    </w:p>
    <w:tbl>
      <w:tblPr>
        <w:tblW w:w="10743" w:type="dxa"/>
        <w:tblInd w:w="142" w:type="dxa"/>
        <w:tblLayout w:type="fixed"/>
        <w:tblLook w:val="0000" w:firstRow="0" w:lastRow="0" w:firstColumn="0" w:lastColumn="0" w:noHBand="0" w:noVBand="0"/>
      </w:tblPr>
      <w:tblGrid>
        <w:gridCol w:w="4821"/>
        <w:gridCol w:w="5922"/>
      </w:tblGrid>
      <w:tr w:rsidR="00904541" w:rsidRPr="00F4033B" w14:paraId="3F6D4BEA" w14:textId="77777777" w:rsidTr="0019466D">
        <w:tc>
          <w:tcPr>
            <w:tcW w:w="4821" w:type="dxa"/>
          </w:tcPr>
          <w:tbl>
            <w:tblPr>
              <w:tblW w:w="9778" w:type="dxa"/>
              <w:tblLayout w:type="fixed"/>
              <w:tblLook w:val="0000" w:firstRow="0" w:lastRow="0" w:firstColumn="0" w:lastColumn="0" w:noHBand="0" w:noVBand="0"/>
            </w:tblPr>
            <w:tblGrid>
              <w:gridCol w:w="4235"/>
              <w:gridCol w:w="5543"/>
            </w:tblGrid>
            <w:tr w:rsidR="00904541" w:rsidRPr="00806E5B" w14:paraId="2B99FC13" w14:textId="77777777" w:rsidTr="0008575C">
              <w:tc>
                <w:tcPr>
                  <w:tcW w:w="4006" w:type="dxa"/>
                </w:tcPr>
                <w:p w14:paraId="5A03E390" w14:textId="77777777" w:rsidR="00904541" w:rsidRPr="00806E5B" w:rsidRDefault="00904541" w:rsidP="00904541">
                  <w:pPr>
                    <w:tabs>
                      <w:tab w:val="left" w:pos="6320"/>
                    </w:tabs>
                    <w:ind w:left="-68" w:firstLine="68"/>
                    <w:jc w:val="center"/>
                    <w:rPr>
                      <w:rFonts w:ascii="Times New Roman" w:hAnsi="Times New Roman"/>
                      <w:b/>
                      <w:sz w:val="20"/>
                      <w:szCs w:val="20"/>
                      <w:lang w:val="ru-RU" w:eastAsia="ru-RU"/>
                    </w:rPr>
                  </w:pPr>
                  <w:r w:rsidRPr="00806E5B">
                    <w:rPr>
                      <w:rFonts w:ascii="Times New Roman" w:hAnsi="Times New Roman"/>
                      <w:b/>
                      <w:sz w:val="20"/>
                      <w:szCs w:val="20"/>
                      <w:lang w:val="ru-RU" w:eastAsia="ru-RU"/>
                    </w:rPr>
                    <w:t>CONTRACTOR/ПОДРЯДЧИК/</w:t>
                  </w:r>
                </w:p>
                <w:p w14:paraId="623DF316" w14:textId="77777777" w:rsidR="00904541" w:rsidRPr="00806E5B" w:rsidRDefault="00904541" w:rsidP="00904541">
                  <w:pPr>
                    <w:tabs>
                      <w:tab w:val="left" w:pos="6320"/>
                    </w:tabs>
                    <w:ind w:left="-68" w:firstLine="68"/>
                    <w:jc w:val="center"/>
                    <w:rPr>
                      <w:rFonts w:ascii="Times New Roman" w:hAnsi="Times New Roman"/>
                      <w:b/>
                      <w:sz w:val="20"/>
                      <w:szCs w:val="20"/>
                      <w:lang w:val="ru-RU" w:eastAsia="ru-RU"/>
                    </w:rPr>
                  </w:pPr>
                  <w:r w:rsidRPr="00806E5B">
                    <w:rPr>
                      <w:rFonts w:ascii="Times New Roman" w:hAnsi="Times New Roman"/>
                      <w:b/>
                      <w:sz w:val="20"/>
                      <w:szCs w:val="20"/>
                      <w:lang w:val="ru-RU" w:eastAsia="ru-RU"/>
                    </w:rPr>
                    <w:t>ОРЫНДАУШЫ</w:t>
                  </w:r>
                </w:p>
                <w:p w14:paraId="7DA382C8"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_____________________________</w:t>
                  </w:r>
                </w:p>
                <w:p w14:paraId="04DD332A" w14:textId="77777777" w:rsidR="00904541" w:rsidRPr="00806E5B" w:rsidRDefault="00904541" w:rsidP="00904541">
                  <w:pPr>
                    <w:ind w:left="-68" w:firstLine="283"/>
                    <w:jc w:val="center"/>
                    <w:rPr>
                      <w:rFonts w:ascii="Times New Roman" w:hAnsi="Times New Roman"/>
                      <w:b/>
                      <w:sz w:val="20"/>
                      <w:szCs w:val="20"/>
                      <w:lang w:val="ru-RU" w:eastAsia="ru-RU"/>
                    </w:rPr>
                  </w:pPr>
                  <w:r w:rsidRPr="00806E5B">
                    <w:rPr>
                      <w:rFonts w:ascii="Times New Roman" w:hAnsi="Times New Roman"/>
                      <w:b/>
                      <w:sz w:val="20"/>
                      <w:szCs w:val="20"/>
                      <w:lang w:val="ru-RU" w:eastAsia="ru-RU"/>
                    </w:rPr>
                    <w:t>_____________________________</w:t>
                  </w:r>
                </w:p>
                <w:p w14:paraId="35007327" w14:textId="77777777" w:rsidR="00904541" w:rsidRPr="00806E5B" w:rsidRDefault="00904541" w:rsidP="00904541">
                  <w:pPr>
                    <w:pStyle w:val="aa"/>
                    <w:ind w:left="-68" w:firstLine="919"/>
                    <w:jc w:val="center"/>
                    <w:rPr>
                      <w:b/>
                      <w:sz w:val="20"/>
                    </w:rPr>
                  </w:pPr>
                </w:p>
              </w:tc>
              <w:tc>
                <w:tcPr>
                  <w:tcW w:w="5244" w:type="dxa"/>
                </w:tcPr>
                <w:p w14:paraId="6D4E6F0A"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КОМПАНИЯ / COMPANY </w:t>
                  </w:r>
                </w:p>
                <w:p w14:paraId="7506C499"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w:t>
                  </w:r>
                </w:p>
                <w:p w14:paraId="1FB10610" w14:textId="77777777" w:rsidR="00904541" w:rsidRPr="00806E5B" w:rsidRDefault="00904541" w:rsidP="00904541">
                  <w:pPr>
                    <w:ind w:left="-68" w:firstLine="919"/>
                    <w:jc w:val="center"/>
                    <w:rPr>
                      <w:rFonts w:ascii="Times New Roman" w:hAnsi="Times New Roman"/>
                      <w:b/>
                      <w:sz w:val="20"/>
                      <w:szCs w:val="20"/>
                      <w:lang w:val="ru-RU" w:eastAsia="ru-RU"/>
                    </w:rPr>
                  </w:pPr>
                </w:p>
                <w:p w14:paraId="65425D9D"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_____________________________</w:t>
                  </w:r>
                </w:p>
                <w:p w14:paraId="3E0E4D04"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_____________________________</w:t>
                  </w:r>
                </w:p>
                <w:p w14:paraId="45AD6B65" w14:textId="77777777" w:rsidR="00904541" w:rsidRPr="00806E5B" w:rsidRDefault="00904541" w:rsidP="00904541">
                  <w:pPr>
                    <w:pStyle w:val="aa"/>
                    <w:ind w:left="-68" w:firstLine="919"/>
                    <w:jc w:val="center"/>
                    <w:rPr>
                      <w:b/>
                      <w:sz w:val="20"/>
                    </w:rPr>
                  </w:pPr>
                </w:p>
                <w:p w14:paraId="28FDCC79" w14:textId="77777777" w:rsidR="00904541" w:rsidRPr="00806E5B" w:rsidRDefault="00904541" w:rsidP="00904541">
                  <w:pPr>
                    <w:ind w:left="-68" w:firstLine="919"/>
                    <w:jc w:val="center"/>
                    <w:rPr>
                      <w:rFonts w:ascii="Times New Roman" w:hAnsi="Times New Roman"/>
                      <w:b/>
                      <w:sz w:val="20"/>
                      <w:szCs w:val="20"/>
                      <w:lang w:val="ru-RU" w:eastAsia="ru-RU"/>
                    </w:rPr>
                  </w:pPr>
                </w:p>
              </w:tc>
            </w:tr>
          </w:tbl>
          <w:p w14:paraId="7E716FE6" w14:textId="6E94B580" w:rsidR="00904541" w:rsidRPr="00F4033B" w:rsidRDefault="00904541" w:rsidP="00904541">
            <w:pPr>
              <w:spacing w:before="0" w:after="0" w:line="256" w:lineRule="auto"/>
              <w:ind w:left="-8" w:firstLine="426"/>
              <w:rPr>
                <w:rFonts w:ascii="Times New Roman" w:hAnsi="Times New Roman"/>
                <w:b/>
                <w:bCs/>
                <w:i/>
                <w:sz w:val="20"/>
                <w:szCs w:val="20"/>
                <w:lang w:val="x-none" w:eastAsia="ru-RU"/>
              </w:rPr>
            </w:pPr>
          </w:p>
        </w:tc>
        <w:tc>
          <w:tcPr>
            <w:tcW w:w="5922" w:type="dxa"/>
          </w:tcPr>
          <w:tbl>
            <w:tblPr>
              <w:tblW w:w="9778" w:type="dxa"/>
              <w:tblLayout w:type="fixed"/>
              <w:tblLook w:val="0000" w:firstRow="0" w:lastRow="0" w:firstColumn="0" w:lastColumn="0" w:noHBand="0" w:noVBand="0"/>
            </w:tblPr>
            <w:tblGrid>
              <w:gridCol w:w="4235"/>
              <w:gridCol w:w="5543"/>
            </w:tblGrid>
            <w:tr w:rsidR="00904541" w:rsidRPr="00806E5B" w14:paraId="7DDE7442" w14:textId="77777777" w:rsidTr="0008575C">
              <w:tc>
                <w:tcPr>
                  <w:tcW w:w="4006" w:type="dxa"/>
                </w:tcPr>
                <w:p w14:paraId="30D1CC80" w14:textId="77777777" w:rsidR="00904541" w:rsidRPr="00806E5B" w:rsidRDefault="00904541" w:rsidP="00904541">
                  <w:pPr>
                    <w:tabs>
                      <w:tab w:val="left" w:pos="6320"/>
                    </w:tabs>
                    <w:ind w:left="-68" w:firstLine="68"/>
                    <w:jc w:val="center"/>
                    <w:rPr>
                      <w:rFonts w:ascii="Times New Roman" w:hAnsi="Times New Roman"/>
                      <w:b/>
                      <w:sz w:val="20"/>
                      <w:szCs w:val="20"/>
                      <w:lang w:val="ru-RU" w:eastAsia="ru-RU"/>
                    </w:rPr>
                  </w:pPr>
                  <w:r w:rsidRPr="00806E5B">
                    <w:rPr>
                      <w:rFonts w:ascii="Times New Roman" w:hAnsi="Times New Roman"/>
                      <w:b/>
                      <w:sz w:val="20"/>
                      <w:szCs w:val="20"/>
                      <w:lang w:val="ru-RU" w:eastAsia="ru-RU"/>
                    </w:rPr>
                    <w:t>CONTRACTOR/ПОДРЯДЧИК/</w:t>
                  </w:r>
                </w:p>
                <w:p w14:paraId="7B9F278F" w14:textId="77777777" w:rsidR="00904541" w:rsidRPr="00806E5B" w:rsidRDefault="00904541" w:rsidP="00904541">
                  <w:pPr>
                    <w:tabs>
                      <w:tab w:val="left" w:pos="6320"/>
                    </w:tabs>
                    <w:ind w:left="-68" w:firstLine="68"/>
                    <w:jc w:val="center"/>
                    <w:rPr>
                      <w:rFonts w:ascii="Times New Roman" w:hAnsi="Times New Roman"/>
                      <w:b/>
                      <w:sz w:val="20"/>
                      <w:szCs w:val="20"/>
                      <w:lang w:val="ru-RU" w:eastAsia="ru-RU"/>
                    </w:rPr>
                  </w:pPr>
                  <w:r w:rsidRPr="00806E5B">
                    <w:rPr>
                      <w:rFonts w:ascii="Times New Roman" w:hAnsi="Times New Roman"/>
                      <w:b/>
                      <w:sz w:val="20"/>
                      <w:szCs w:val="20"/>
                      <w:lang w:val="ru-RU" w:eastAsia="ru-RU"/>
                    </w:rPr>
                    <w:t>ОРЫНДАУШЫ</w:t>
                  </w:r>
                </w:p>
                <w:p w14:paraId="23BD89B8"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_____________________________</w:t>
                  </w:r>
                </w:p>
                <w:p w14:paraId="3959198E" w14:textId="77777777" w:rsidR="00904541" w:rsidRPr="00806E5B" w:rsidRDefault="00904541" w:rsidP="00904541">
                  <w:pPr>
                    <w:ind w:left="-68" w:firstLine="283"/>
                    <w:jc w:val="center"/>
                    <w:rPr>
                      <w:rFonts w:ascii="Times New Roman" w:hAnsi="Times New Roman"/>
                      <w:b/>
                      <w:sz w:val="20"/>
                      <w:szCs w:val="20"/>
                      <w:lang w:val="ru-RU" w:eastAsia="ru-RU"/>
                    </w:rPr>
                  </w:pPr>
                  <w:r w:rsidRPr="00806E5B">
                    <w:rPr>
                      <w:rFonts w:ascii="Times New Roman" w:hAnsi="Times New Roman"/>
                      <w:b/>
                      <w:sz w:val="20"/>
                      <w:szCs w:val="20"/>
                      <w:lang w:val="ru-RU" w:eastAsia="ru-RU"/>
                    </w:rPr>
                    <w:t>_____________________________</w:t>
                  </w:r>
                </w:p>
                <w:p w14:paraId="2A3641E4" w14:textId="77777777" w:rsidR="00904541" w:rsidRPr="00806E5B" w:rsidRDefault="00904541" w:rsidP="00904541">
                  <w:pPr>
                    <w:pStyle w:val="aa"/>
                    <w:ind w:left="-68" w:firstLine="919"/>
                    <w:jc w:val="center"/>
                    <w:rPr>
                      <w:b/>
                      <w:sz w:val="20"/>
                    </w:rPr>
                  </w:pPr>
                </w:p>
              </w:tc>
              <w:tc>
                <w:tcPr>
                  <w:tcW w:w="5244" w:type="dxa"/>
                </w:tcPr>
                <w:p w14:paraId="7E8A917B"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КОМПАНИЯ / COMPANY </w:t>
                  </w:r>
                </w:p>
                <w:p w14:paraId="24FC0ABB"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w:t>
                  </w:r>
                </w:p>
                <w:p w14:paraId="743462E6" w14:textId="77777777" w:rsidR="00904541" w:rsidRPr="00806E5B" w:rsidRDefault="00904541" w:rsidP="00904541">
                  <w:pPr>
                    <w:ind w:left="-68" w:firstLine="919"/>
                    <w:jc w:val="center"/>
                    <w:rPr>
                      <w:rFonts w:ascii="Times New Roman" w:hAnsi="Times New Roman"/>
                      <w:b/>
                      <w:sz w:val="20"/>
                      <w:szCs w:val="20"/>
                      <w:lang w:val="ru-RU" w:eastAsia="ru-RU"/>
                    </w:rPr>
                  </w:pPr>
                </w:p>
                <w:p w14:paraId="18C30FE3"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_____________________________</w:t>
                  </w:r>
                </w:p>
                <w:p w14:paraId="0E453489"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_____________________________</w:t>
                  </w:r>
                </w:p>
                <w:p w14:paraId="0FFD20AC" w14:textId="77777777" w:rsidR="00904541" w:rsidRPr="00806E5B" w:rsidRDefault="00904541" w:rsidP="00904541">
                  <w:pPr>
                    <w:pStyle w:val="aa"/>
                    <w:ind w:left="-68" w:firstLine="919"/>
                    <w:jc w:val="center"/>
                    <w:rPr>
                      <w:b/>
                      <w:sz w:val="20"/>
                    </w:rPr>
                  </w:pPr>
                </w:p>
                <w:p w14:paraId="7CDB2319" w14:textId="77777777" w:rsidR="00904541" w:rsidRPr="00806E5B" w:rsidRDefault="00904541" w:rsidP="00904541">
                  <w:pPr>
                    <w:ind w:left="-68" w:firstLine="919"/>
                    <w:jc w:val="center"/>
                    <w:rPr>
                      <w:rFonts w:ascii="Times New Roman" w:hAnsi="Times New Roman"/>
                      <w:b/>
                      <w:sz w:val="20"/>
                      <w:szCs w:val="20"/>
                      <w:lang w:val="ru-RU" w:eastAsia="ru-RU"/>
                    </w:rPr>
                  </w:pPr>
                </w:p>
              </w:tc>
            </w:tr>
          </w:tbl>
          <w:p w14:paraId="0587A262" w14:textId="4D682EA2" w:rsidR="00904541" w:rsidRPr="00F4033B" w:rsidRDefault="00904541" w:rsidP="00904541">
            <w:pPr>
              <w:spacing w:before="0" w:after="0"/>
              <w:ind w:left="142" w:right="-105" w:firstLine="426"/>
              <w:rPr>
                <w:rFonts w:ascii="Times New Roman" w:hAnsi="Times New Roman"/>
                <w:sz w:val="20"/>
                <w:szCs w:val="20"/>
                <w:lang w:val="ru-RU" w:eastAsia="ru-RU"/>
              </w:rPr>
            </w:pPr>
          </w:p>
        </w:tc>
      </w:tr>
    </w:tbl>
    <w:p w14:paraId="5F062054" w14:textId="77777777" w:rsidR="00A025FB" w:rsidRPr="00F4033B" w:rsidRDefault="00A025FB" w:rsidP="00D070F1">
      <w:pPr>
        <w:pStyle w:val="10"/>
        <w:jc w:val="both"/>
        <w:rPr>
          <w:sz w:val="20"/>
          <w:szCs w:val="20"/>
        </w:rPr>
      </w:pPr>
    </w:p>
    <w:p w14:paraId="09132BEF" w14:textId="77777777" w:rsidR="00A025FB" w:rsidRPr="00F4033B" w:rsidRDefault="00A025FB" w:rsidP="00D070F1">
      <w:pPr>
        <w:pStyle w:val="10"/>
        <w:jc w:val="both"/>
        <w:rPr>
          <w:sz w:val="20"/>
          <w:szCs w:val="20"/>
        </w:rPr>
      </w:pPr>
    </w:p>
    <w:p w14:paraId="3F891524" w14:textId="77777777" w:rsidR="00A025FB" w:rsidRPr="00F4033B" w:rsidRDefault="00A025FB" w:rsidP="00D070F1">
      <w:pPr>
        <w:rPr>
          <w:sz w:val="20"/>
          <w:szCs w:val="20"/>
          <w:lang w:val="ru-RU"/>
        </w:rPr>
      </w:pPr>
    </w:p>
    <w:bookmarkEnd w:id="3"/>
    <w:p w14:paraId="08FCCB17" w14:textId="77777777" w:rsidR="00A025FB" w:rsidRPr="00F4033B" w:rsidRDefault="00A025FB" w:rsidP="00D070F1">
      <w:pPr>
        <w:rPr>
          <w:sz w:val="20"/>
          <w:szCs w:val="20"/>
          <w:lang w:val="ru-RU"/>
        </w:rPr>
      </w:pPr>
    </w:p>
    <w:sectPr w:rsidR="00A025FB" w:rsidRPr="00F4033B" w:rsidSect="00031800">
      <w:footerReference w:type="default" r:id="rId18"/>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C565C" w14:textId="77777777" w:rsidR="0035485F" w:rsidRDefault="0035485F">
      <w:r>
        <w:separator/>
      </w:r>
    </w:p>
  </w:endnote>
  <w:endnote w:type="continuationSeparator" w:id="0">
    <w:p w14:paraId="07E6DA4F" w14:textId="77777777" w:rsidR="0035485F" w:rsidRDefault="0035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3D3490EA" w:rsidR="00387150" w:rsidRPr="00A07B07" w:rsidRDefault="00387150"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ED5D85">
      <w:rPr>
        <w:rFonts w:ascii="Times New Roman" w:hAnsi="Times New Roman"/>
        <w:b/>
        <w:bCs/>
        <w:noProof/>
        <w:sz w:val="20"/>
        <w:szCs w:val="20"/>
      </w:rPr>
      <w:t>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ED5D85">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277AD" w14:textId="77777777" w:rsidR="0035485F" w:rsidRDefault="0035485F">
      <w:r>
        <w:separator/>
      </w:r>
    </w:p>
  </w:footnote>
  <w:footnote w:type="continuationSeparator" w:id="0">
    <w:p w14:paraId="67F7AB94" w14:textId="77777777" w:rsidR="0035485F" w:rsidRDefault="00354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0"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1"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3"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3"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6"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9"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0"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2"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3"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7" w15:restartNumberingAfterBreak="0">
    <w:nsid w:val="72184DB1"/>
    <w:multiLevelType w:val="multilevel"/>
    <w:tmpl w:val="6D1404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4"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7"/>
  </w:num>
  <w:num w:numId="2">
    <w:abstractNumId w:val="51"/>
  </w:num>
  <w:num w:numId="3">
    <w:abstractNumId w:val="12"/>
  </w:num>
  <w:num w:numId="4">
    <w:abstractNumId w:val="52"/>
  </w:num>
  <w:num w:numId="5">
    <w:abstractNumId w:val="41"/>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36"/>
  </w:num>
  <w:num w:numId="9">
    <w:abstractNumId w:val="24"/>
  </w:num>
  <w:num w:numId="10">
    <w:abstractNumId w:val="6"/>
  </w:num>
  <w:num w:numId="11">
    <w:abstractNumId w:val="37"/>
  </w:num>
  <w:num w:numId="12">
    <w:abstractNumId w:val="18"/>
  </w:num>
  <w:num w:numId="13">
    <w:abstractNumId w:val="17"/>
  </w:num>
  <w:num w:numId="14">
    <w:abstractNumId w:val="20"/>
  </w:num>
  <w:num w:numId="15">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0"/>
  </w:num>
  <w:num w:numId="19">
    <w:abstractNumId w:val="19"/>
  </w:num>
  <w:num w:numId="20">
    <w:abstractNumId w:val="3"/>
  </w:num>
  <w:num w:numId="21">
    <w:abstractNumId w:val="1"/>
  </w:num>
  <w:num w:numId="2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
  </w:num>
  <w:num w:numId="25">
    <w:abstractNumId w:val="21"/>
  </w:num>
  <w:num w:numId="26">
    <w:abstractNumId w:val="14"/>
  </w:num>
  <w:num w:numId="27">
    <w:abstractNumId w:val="30"/>
  </w:num>
  <w:num w:numId="28">
    <w:abstractNumId w:val="13"/>
  </w:num>
  <w:num w:numId="29">
    <w:abstractNumId w:val="10"/>
  </w:num>
  <w:num w:numId="30">
    <w:abstractNumId w:val="35"/>
  </w:num>
  <w:num w:numId="31">
    <w:abstractNumId w:val="32"/>
  </w:num>
  <w:num w:numId="32">
    <w:abstractNumId w:val="34"/>
  </w:num>
  <w:num w:numId="33">
    <w:abstractNumId w:val="16"/>
  </w:num>
  <w:num w:numId="34">
    <w:abstractNumId w:val="26"/>
  </w:num>
  <w:num w:numId="35">
    <w:abstractNumId w:val="41"/>
    <w:lvlOverride w:ilvl="0">
      <w:startOverride w:val="6"/>
    </w:lvlOverride>
  </w:num>
  <w:num w:numId="36">
    <w:abstractNumId w:val="41"/>
    <w:lvlOverride w:ilvl="0">
      <w:startOverride w:val="7"/>
    </w:lvlOverride>
  </w:num>
  <w:num w:numId="37">
    <w:abstractNumId w:val="11"/>
  </w:num>
  <w:num w:numId="38">
    <w:abstractNumId w:val="48"/>
  </w:num>
  <w:num w:numId="39">
    <w:abstractNumId w:val="7"/>
  </w:num>
  <w:num w:numId="40">
    <w:abstractNumId w:val="15"/>
  </w:num>
  <w:num w:numId="41">
    <w:abstractNumId w:val="4"/>
  </w:num>
  <w:num w:numId="42">
    <w:abstractNumId w:val="29"/>
  </w:num>
  <w:num w:numId="43">
    <w:abstractNumId w:val="5"/>
  </w:num>
  <w:num w:numId="44">
    <w:abstractNumId w:val="25"/>
  </w:num>
  <w:num w:numId="45">
    <w:abstractNumId w:val="41"/>
    <w:lvlOverride w:ilvl="0">
      <w:startOverride w:val="7"/>
    </w:lvlOverride>
    <w:lvlOverride w:ilvl="1">
      <w:startOverride w:val="1"/>
    </w:lvlOverride>
  </w:num>
  <w:num w:numId="46">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8"/>
  </w:num>
  <w:num w:numId="49">
    <w:abstractNumId w:val="46"/>
  </w:num>
  <w:num w:numId="50">
    <w:abstractNumId w:val="39"/>
  </w:num>
  <w:num w:numId="51">
    <w:abstractNumId w:val="31"/>
  </w:num>
  <w:num w:numId="52">
    <w:abstractNumId w:val="45"/>
  </w:num>
  <w:num w:numId="53">
    <w:abstractNumId w:val="42"/>
  </w:num>
  <w:num w:numId="54">
    <w:abstractNumId w:val="22"/>
  </w:num>
  <w:num w:numId="55">
    <w:abstractNumId w:val="38"/>
  </w:num>
  <w:num w:numId="56">
    <w:abstractNumId w:val="49"/>
  </w:num>
  <w:num w:numId="57">
    <w:abstractNumId w:val="9"/>
  </w:num>
  <w:num w:numId="58">
    <w:abstractNumId w:val="0"/>
  </w:num>
  <w:num w:numId="59">
    <w:abstractNumId w:val="28"/>
  </w:num>
  <w:num w:numId="60">
    <w:abstractNumId w:val="33"/>
  </w:num>
  <w:num w:numId="61">
    <w:abstractNumId w:val="44"/>
  </w:num>
  <w:num w:numId="62">
    <w:abstractNumId w:val="50"/>
  </w:num>
  <w:num w:numId="63">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2A08"/>
    <w:rsid w:val="00021E0D"/>
    <w:rsid w:val="00031800"/>
    <w:rsid w:val="00031BB3"/>
    <w:rsid w:val="000415CF"/>
    <w:rsid w:val="0004559B"/>
    <w:rsid w:val="000630EC"/>
    <w:rsid w:val="000653AA"/>
    <w:rsid w:val="0007166D"/>
    <w:rsid w:val="00081951"/>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717B"/>
    <w:rsid w:val="00110C65"/>
    <w:rsid w:val="00112D9D"/>
    <w:rsid w:val="001140D5"/>
    <w:rsid w:val="00122A31"/>
    <w:rsid w:val="00143515"/>
    <w:rsid w:val="00145F9F"/>
    <w:rsid w:val="00147C62"/>
    <w:rsid w:val="001531A4"/>
    <w:rsid w:val="00156D88"/>
    <w:rsid w:val="001575CB"/>
    <w:rsid w:val="00160D08"/>
    <w:rsid w:val="00177651"/>
    <w:rsid w:val="0019372B"/>
    <w:rsid w:val="0019466D"/>
    <w:rsid w:val="001A2DA4"/>
    <w:rsid w:val="001A6D5E"/>
    <w:rsid w:val="001B1AFD"/>
    <w:rsid w:val="001C0B24"/>
    <w:rsid w:val="001C56CF"/>
    <w:rsid w:val="001C66AB"/>
    <w:rsid w:val="001D46DB"/>
    <w:rsid w:val="001E3C88"/>
    <w:rsid w:val="001E3F89"/>
    <w:rsid w:val="00210733"/>
    <w:rsid w:val="0021798D"/>
    <w:rsid w:val="002203A6"/>
    <w:rsid w:val="002266AB"/>
    <w:rsid w:val="00227735"/>
    <w:rsid w:val="0023484B"/>
    <w:rsid w:val="002373B2"/>
    <w:rsid w:val="002379F1"/>
    <w:rsid w:val="00245F85"/>
    <w:rsid w:val="00245FD4"/>
    <w:rsid w:val="0025006C"/>
    <w:rsid w:val="00272E8B"/>
    <w:rsid w:val="00276271"/>
    <w:rsid w:val="002766D4"/>
    <w:rsid w:val="002829B9"/>
    <w:rsid w:val="00296659"/>
    <w:rsid w:val="002979E3"/>
    <w:rsid w:val="00297E0C"/>
    <w:rsid w:val="002A1FD8"/>
    <w:rsid w:val="002A77AF"/>
    <w:rsid w:val="002B0BED"/>
    <w:rsid w:val="002B2443"/>
    <w:rsid w:val="002B7AB4"/>
    <w:rsid w:val="002D0808"/>
    <w:rsid w:val="002D3139"/>
    <w:rsid w:val="002D3E95"/>
    <w:rsid w:val="002D4DDD"/>
    <w:rsid w:val="002D6974"/>
    <w:rsid w:val="002F0C6D"/>
    <w:rsid w:val="002F2624"/>
    <w:rsid w:val="002F350A"/>
    <w:rsid w:val="00306450"/>
    <w:rsid w:val="003072EE"/>
    <w:rsid w:val="00311C3A"/>
    <w:rsid w:val="00313108"/>
    <w:rsid w:val="003222DB"/>
    <w:rsid w:val="00323A4F"/>
    <w:rsid w:val="00323EBF"/>
    <w:rsid w:val="0034606C"/>
    <w:rsid w:val="00350E45"/>
    <w:rsid w:val="00354419"/>
    <w:rsid w:val="0035485F"/>
    <w:rsid w:val="00366BFB"/>
    <w:rsid w:val="00370DAD"/>
    <w:rsid w:val="00371363"/>
    <w:rsid w:val="003758A6"/>
    <w:rsid w:val="00376718"/>
    <w:rsid w:val="00376C86"/>
    <w:rsid w:val="003829CA"/>
    <w:rsid w:val="00385BCC"/>
    <w:rsid w:val="00387150"/>
    <w:rsid w:val="00390359"/>
    <w:rsid w:val="003A3DA8"/>
    <w:rsid w:val="003A52D6"/>
    <w:rsid w:val="003C1970"/>
    <w:rsid w:val="003D0A99"/>
    <w:rsid w:val="003D0BCE"/>
    <w:rsid w:val="003D5232"/>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0BA6"/>
    <w:rsid w:val="004B6ADF"/>
    <w:rsid w:val="004B72C2"/>
    <w:rsid w:val="004C02E3"/>
    <w:rsid w:val="004D3A93"/>
    <w:rsid w:val="004E7E41"/>
    <w:rsid w:val="004F673E"/>
    <w:rsid w:val="005071E6"/>
    <w:rsid w:val="00511A21"/>
    <w:rsid w:val="00522974"/>
    <w:rsid w:val="00532EAC"/>
    <w:rsid w:val="00543559"/>
    <w:rsid w:val="00544CBC"/>
    <w:rsid w:val="00545CAE"/>
    <w:rsid w:val="00547C6F"/>
    <w:rsid w:val="00552E61"/>
    <w:rsid w:val="00555575"/>
    <w:rsid w:val="005645E4"/>
    <w:rsid w:val="005744C6"/>
    <w:rsid w:val="0059400B"/>
    <w:rsid w:val="005A3C93"/>
    <w:rsid w:val="005A76BC"/>
    <w:rsid w:val="005B11AC"/>
    <w:rsid w:val="005C463C"/>
    <w:rsid w:val="005C52E3"/>
    <w:rsid w:val="005C58FA"/>
    <w:rsid w:val="005C7DAD"/>
    <w:rsid w:val="005D306D"/>
    <w:rsid w:val="005D5C49"/>
    <w:rsid w:val="005D6104"/>
    <w:rsid w:val="005D7370"/>
    <w:rsid w:val="005D7C1D"/>
    <w:rsid w:val="005F23AB"/>
    <w:rsid w:val="005F66C6"/>
    <w:rsid w:val="00604A41"/>
    <w:rsid w:val="006145F7"/>
    <w:rsid w:val="00614B06"/>
    <w:rsid w:val="0062309F"/>
    <w:rsid w:val="00630CCC"/>
    <w:rsid w:val="00644F90"/>
    <w:rsid w:val="0064593F"/>
    <w:rsid w:val="00661E2E"/>
    <w:rsid w:val="00662FDC"/>
    <w:rsid w:val="00664B9F"/>
    <w:rsid w:val="00665654"/>
    <w:rsid w:val="00675DF6"/>
    <w:rsid w:val="00677CB7"/>
    <w:rsid w:val="00684B8D"/>
    <w:rsid w:val="00687316"/>
    <w:rsid w:val="006A6035"/>
    <w:rsid w:val="006B7B35"/>
    <w:rsid w:val="006C0DF3"/>
    <w:rsid w:val="006E3CE6"/>
    <w:rsid w:val="006E6241"/>
    <w:rsid w:val="006F3826"/>
    <w:rsid w:val="006F464A"/>
    <w:rsid w:val="006F469D"/>
    <w:rsid w:val="00700726"/>
    <w:rsid w:val="00701281"/>
    <w:rsid w:val="00703523"/>
    <w:rsid w:val="00706900"/>
    <w:rsid w:val="0072267F"/>
    <w:rsid w:val="00723414"/>
    <w:rsid w:val="00725AE8"/>
    <w:rsid w:val="007677C4"/>
    <w:rsid w:val="00770092"/>
    <w:rsid w:val="00770A3A"/>
    <w:rsid w:val="007716BF"/>
    <w:rsid w:val="007744B6"/>
    <w:rsid w:val="007825C6"/>
    <w:rsid w:val="007842E8"/>
    <w:rsid w:val="007843A3"/>
    <w:rsid w:val="00785A8E"/>
    <w:rsid w:val="0078681A"/>
    <w:rsid w:val="00795220"/>
    <w:rsid w:val="00795347"/>
    <w:rsid w:val="007955CC"/>
    <w:rsid w:val="007A1016"/>
    <w:rsid w:val="007A56DA"/>
    <w:rsid w:val="007A5A70"/>
    <w:rsid w:val="007A667C"/>
    <w:rsid w:val="007C37EC"/>
    <w:rsid w:val="007C5C9D"/>
    <w:rsid w:val="007D6FD3"/>
    <w:rsid w:val="007D7C88"/>
    <w:rsid w:val="008010EB"/>
    <w:rsid w:val="008104AD"/>
    <w:rsid w:val="008361A3"/>
    <w:rsid w:val="0084022C"/>
    <w:rsid w:val="00840262"/>
    <w:rsid w:val="008404B8"/>
    <w:rsid w:val="00842D41"/>
    <w:rsid w:val="00843311"/>
    <w:rsid w:val="00853398"/>
    <w:rsid w:val="008633F1"/>
    <w:rsid w:val="00871952"/>
    <w:rsid w:val="00887B9B"/>
    <w:rsid w:val="00891AF5"/>
    <w:rsid w:val="00895111"/>
    <w:rsid w:val="008A2405"/>
    <w:rsid w:val="008C6994"/>
    <w:rsid w:val="008D1F54"/>
    <w:rsid w:val="008D4375"/>
    <w:rsid w:val="008D4CAB"/>
    <w:rsid w:val="008D5B7F"/>
    <w:rsid w:val="008E1E86"/>
    <w:rsid w:val="008F4D08"/>
    <w:rsid w:val="0090090F"/>
    <w:rsid w:val="00904541"/>
    <w:rsid w:val="00920260"/>
    <w:rsid w:val="00922945"/>
    <w:rsid w:val="00925ED3"/>
    <w:rsid w:val="00941C90"/>
    <w:rsid w:val="0094522C"/>
    <w:rsid w:val="00947F0F"/>
    <w:rsid w:val="009564B8"/>
    <w:rsid w:val="00957AD5"/>
    <w:rsid w:val="009611AD"/>
    <w:rsid w:val="009665F4"/>
    <w:rsid w:val="00980E8F"/>
    <w:rsid w:val="009820E3"/>
    <w:rsid w:val="00987786"/>
    <w:rsid w:val="0099018A"/>
    <w:rsid w:val="00993A12"/>
    <w:rsid w:val="00995865"/>
    <w:rsid w:val="00995B75"/>
    <w:rsid w:val="009963C1"/>
    <w:rsid w:val="00996AB7"/>
    <w:rsid w:val="00997E08"/>
    <w:rsid w:val="009A412A"/>
    <w:rsid w:val="009A4A95"/>
    <w:rsid w:val="009C15AD"/>
    <w:rsid w:val="009C3EED"/>
    <w:rsid w:val="009D41F1"/>
    <w:rsid w:val="009E1588"/>
    <w:rsid w:val="009E44A8"/>
    <w:rsid w:val="009F0B36"/>
    <w:rsid w:val="009F2247"/>
    <w:rsid w:val="009F2BC1"/>
    <w:rsid w:val="009F6ED3"/>
    <w:rsid w:val="00A025FB"/>
    <w:rsid w:val="00A04C84"/>
    <w:rsid w:val="00A07B07"/>
    <w:rsid w:val="00A1187E"/>
    <w:rsid w:val="00A161F4"/>
    <w:rsid w:val="00A2137D"/>
    <w:rsid w:val="00A245E3"/>
    <w:rsid w:val="00A27BCC"/>
    <w:rsid w:val="00A4513A"/>
    <w:rsid w:val="00A60372"/>
    <w:rsid w:val="00A72F9F"/>
    <w:rsid w:val="00A824AF"/>
    <w:rsid w:val="00A86D8F"/>
    <w:rsid w:val="00A87669"/>
    <w:rsid w:val="00A91418"/>
    <w:rsid w:val="00A938EF"/>
    <w:rsid w:val="00A93E2B"/>
    <w:rsid w:val="00A950F3"/>
    <w:rsid w:val="00AA16A9"/>
    <w:rsid w:val="00AA1C41"/>
    <w:rsid w:val="00AA776C"/>
    <w:rsid w:val="00AB212D"/>
    <w:rsid w:val="00AB5A50"/>
    <w:rsid w:val="00AB631E"/>
    <w:rsid w:val="00AC1328"/>
    <w:rsid w:val="00AC1614"/>
    <w:rsid w:val="00AC2E74"/>
    <w:rsid w:val="00AC4ABF"/>
    <w:rsid w:val="00AC5192"/>
    <w:rsid w:val="00AC6016"/>
    <w:rsid w:val="00AC6D15"/>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BE67AD"/>
    <w:rsid w:val="00BE6CE8"/>
    <w:rsid w:val="00C02828"/>
    <w:rsid w:val="00C14DE0"/>
    <w:rsid w:val="00C3119D"/>
    <w:rsid w:val="00C32D01"/>
    <w:rsid w:val="00C42A6D"/>
    <w:rsid w:val="00C4475E"/>
    <w:rsid w:val="00C451D2"/>
    <w:rsid w:val="00C50489"/>
    <w:rsid w:val="00C50D96"/>
    <w:rsid w:val="00C524F5"/>
    <w:rsid w:val="00C52E70"/>
    <w:rsid w:val="00C63B96"/>
    <w:rsid w:val="00C641C8"/>
    <w:rsid w:val="00C70FF3"/>
    <w:rsid w:val="00C93A2E"/>
    <w:rsid w:val="00CA0335"/>
    <w:rsid w:val="00CA39F3"/>
    <w:rsid w:val="00CB212C"/>
    <w:rsid w:val="00CB401B"/>
    <w:rsid w:val="00CB6C70"/>
    <w:rsid w:val="00CC0D71"/>
    <w:rsid w:val="00CC71F9"/>
    <w:rsid w:val="00CD69FA"/>
    <w:rsid w:val="00CD7969"/>
    <w:rsid w:val="00CF148F"/>
    <w:rsid w:val="00D070F1"/>
    <w:rsid w:val="00D0713C"/>
    <w:rsid w:val="00D167DA"/>
    <w:rsid w:val="00D213CE"/>
    <w:rsid w:val="00D24DA0"/>
    <w:rsid w:val="00D335ED"/>
    <w:rsid w:val="00D40028"/>
    <w:rsid w:val="00D41B58"/>
    <w:rsid w:val="00D42389"/>
    <w:rsid w:val="00D432A7"/>
    <w:rsid w:val="00D50A78"/>
    <w:rsid w:val="00D55BAA"/>
    <w:rsid w:val="00D67208"/>
    <w:rsid w:val="00D67E0D"/>
    <w:rsid w:val="00D73F9F"/>
    <w:rsid w:val="00D970C9"/>
    <w:rsid w:val="00DA15F8"/>
    <w:rsid w:val="00DA42C5"/>
    <w:rsid w:val="00DC025A"/>
    <w:rsid w:val="00DC6BCC"/>
    <w:rsid w:val="00E017EE"/>
    <w:rsid w:val="00E0298D"/>
    <w:rsid w:val="00E02DC0"/>
    <w:rsid w:val="00E03958"/>
    <w:rsid w:val="00E05F5B"/>
    <w:rsid w:val="00E11F9E"/>
    <w:rsid w:val="00E133EC"/>
    <w:rsid w:val="00E2299A"/>
    <w:rsid w:val="00E2676C"/>
    <w:rsid w:val="00E341B4"/>
    <w:rsid w:val="00E377DE"/>
    <w:rsid w:val="00E53948"/>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D5D85"/>
    <w:rsid w:val="00EE0294"/>
    <w:rsid w:val="00EE3AEB"/>
    <w:rsid w:val="00EE5BCD"/>
    <w:rsid w:val="00EE60BE"/>
    <w:rsid w:val="00EE7BE1"/>
    <w:rsid w:val="00EF1486"/>
    <w:rsid w:val="00EF5E05"/>
    <w:rsid w:val="00F03D68"/>
    <w:rsid w:val="00F05240"/>
    <w:rsid w:val="00F26870"/>
    <w:rsid w:val="00F26944"/>
    <w:rsid w:val="00F34168"/>
    <w:rsid w:val="00F4033B"/>
    <w:rsid w:val="00F41300"/>
    <w:rsid w:val="00F46BF6"/>
    <w:rsid w:val="00F52423"/>
    <w:rsid w:val="00F53C05"/>
    <w:rsid w:val="00F54F4D"/>
    <w:rsid w:val="00F641AF"/>
    <w:rsid w:val="00F67B2E"/>
    <w:rsid w:val="00F80B61"/>
    <w:rsid w:val="00F83D9C"/>
    <w:rsid w:val="00F85F14"/>
    <w:rsid w:val="00F9129C"/>
    <w:rsid w:val="00F92BC4"/>
    <w:rsid w:val="00F94365"/>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031800"/>
    <w:pPr>
      <w:tabs>
        <w:tab w:val="left" w:pos="-4680"/>
        <w:tab w:val="left" w:pos="1440"/>
        <w:tab w:val="right" w:pos="10080"/>
      </w:tabs>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8D5B7F"/>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https://ktkr-contractor.olimpoks.ru/" TargetMode="External"/><Relationship Id="rId2" Type="http://schemas.openxmlformats.org/officeDocument/2006/relationships/customXml" Target="../customXml/item2.xml"/><Relationship Id="rId16" Type="http://schemas.openxmlformats.org/officeDocument/2006/relationships/hyperlink" Target="http://www.cpc.ru/RU/tenders/Pages/HSEDocuments.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11277-D1AE-4CFC-AB40-F5F5DB2EC2D9}">
  <ds:schemaRef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3.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4.xml><?xml version="1.0" encoding="utf-8"?>
<ds:datastoreItem xmlns:ds="http://schemas.openxmlformats.org/officeDocument/2006/customXml" ds:itemID="{AB4C3F0F-84C6-496A-A8FF-50C35907A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E83718-DD8C-4B0D-8F7A-9ABE8E3A5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14243</Words>
  <Characters>81187</Characters>
  <Application>Microsoft Office Word</Application>
  <DocSecurity>0</DocSecurity>
  <Lines>676</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95240</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zayk0623</cp:lastModifiedBy>
  <cp:revision>2</cp:revision>
  <cp:lastPrinted>2019-12-24T14:52:00Z</cp:lastPrinted>
  <dcterms:created xsi:type="dcterms:W3CDTF">2023-04-27T13:28:00Z</dcterms:created>
  <dcterms:modified xsi:type="dcterms:W3CDTF">2023-04-27T13:28:00Z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